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A4" w:rsidRPr="006310A4" w:rsidRDefault="006310A4" w:rsidP="006D0194">
      <w:pPr>
        <w:tabs>
          <w:tab w:val="left" w:pos="1843"/>
        </w:tabs>
        <w:jc w:val="both"/>
        <w:rPr>
          <w:b/>
          <w:bCs/>
          <w:sz w:val="24"/>
          <w:szCs w:val="24"/>
        </w:rPr>
      </w:pPr>
      <w:r w:rsidRPr="006310A4">
        <w:rPr>
          <w:b/>
          <w:bCs/>
          <w:sz w:val="24"/>
          <w:szCs w:val="24"/>
        </w:rPr>
        <w:t>Faculty of Medicine and Health</w:t>
      </w:r>
    </w:p>
    <w:p w:rsidR="006310A4" w:rsidRPr="006310A4" w:rsidRDefault="006310A4" w:rsidP="006310A4">
      <w:pPr>
        <w:jc w:val="both"/>
        <w:rPr>
          <w:b/>
          <w:bCs/>
          <w:sz w:val="24"/>
          <w:szCs w:val="24"/>
        </w:rPr>
      </w:pPr>
      <w:r w:rsidRPr="006310A4">
        <w:rPr>
          <w:b/>
          <w:bCs/>
          <w:sz w:val="24"/>
          <w:szCs w:val="24"/>
        </w:rPr>
        <w:t>School of Dentistry</w:t>
      </w:r>
    </w:p>
    <w:p w:rsidR="006310A4" w:rsidRPr="006310A4" w:rsidRDefault="006310A4" w:rsidP="006310A4">
      <w:pPr>
        <w:jc w:val="both"/>
        <w:rPr>
          <w:b/>
          <w:bCs/>
          <w:sz w:val="24"/>
          <w:szCs w:val="24"/>
        </w:rPr>
      </w:pPr>
    </w:p>
    <w:p w:rsidR="00F62C92" w:rsidRPr="00F62C92" w:rsidRDefault="00F62C92" w:rsidP="00F62C92">
      <w:pPr>
        <w:tabs>
          <w:tab w:val="left" w:pos="720"/>
        </w:tabs>
        <w:rPr>
          <w:b/>
          <w:sz w:val="24"/>
          <w:szCs w:val="24"/>
        </w:rPr>
      </w:pPr>
      <w:r w:rsidRPr="00F62C92">
        <w:rPr>
          <w:b/>
          <w:sz w:val="24"/>
          <w:szCs w:val="24"/>
        </w:rPr>
        <w:t>Project Manager: Horizon 2020: ADVOCATE (Added Value for Oral Care) Project</w:t>
      </w:r>
    </w:p>
    <w:p w:rsidR="00F62C92" w:rsidRPr="00F62C92" w:rsidRDefault="00F62C92" w:rsidP="00F62C92">
      <w:pPr>
        <w:rPr>
          <w:b/>
          <w:sz w:val="24"/>
          <w:szCs w:val="24"/>
        </w:rPr>
      </w:pPr>
      <w:r w:rsidRPr="00F62C92">
        <w:rPr>
          <w:b/>
          <w:sz w:val="24"/>
          <w:szCs w:val="24"/>
        </w:rPr>
        <w:t>3 years fix</w:t>
      </w:r>
      <w:r>
        <w:rPr>
          <w:b/>
          <w:sz w:val="24"/>
          <w:szCs w:val="24"/>
        </w:rPr>
        <w:t>ed term</w:t>
      </w:r>
    </w:p>
    <w:p w:rsidR="00F62C92" w:rsidRDefault="00F62C92" w:rsidP="00F62C92">
      <w:pPr>
        <w:tabs>
          <w:tab w:val="left" w:pos="720"/>
        </w:tabs>
        <w:rPr>
          <w:b/>
          <w:bCs/>
          <w:sz w:val="24"/>
          <w:szCs w:val="24"/>
        </w:rPr>
      </w:pPr>
      <w:r w:rsidRPr="005077E7">
        <w:rPr>
          <w:b/>
          <w:bCs/>
          <w:sz w:val="24"/>
          <w:szCs w:val="24"/>
        </w:rPr>
        <w:t>(</w:t>
      </w:r>
      <w:r>
        <w:rPr>
          <w:b/>
          <w:bCs/>
          <w:sz w:val="24"/>
          <w:szCs w:val="24"/>
        </w:rPr>
        <w:t>F</w:t>
      </w:r>
      <w:r w:rsidRPr="005077E7">
        <w:rPr>
          <w:b/>
          <w:bCs/>
          <w:sz w:val="24"/>
          <w:szCs w:val="24"/>
        </w:rPr>
        <w:t>ull-time basis</w:t>
      </w:r>
      <w:r>
        <w:rPr>
          <w:b/>
          <w:bCs/>
          <w:sz w:val="24"/>
          <w:szCs w:val="24"/>
        </w:rPr>
        <w:t>- 100%)</w:t>
      </w:r>
    </w:p>
    <w:p w:rsidR="0085030D" w:rsidRPr="00DD1839" w:rsidRDefault="0085030D" w:rsidP="0085030D">
      <w:pPr>
        <w:jc w:val="both"/>
        <w:rPr>
          <w:b/>
          <w:sz w:val="24"/>
          <w:szCs w:val="24"/>
        </w:rPr>
      </w:pPr>
    </w:p>
    <w:p w:rsidR="0085030D" w:rsidRPr="00DD1839" w:rsidRDefault="0085030D" w:rsidP="0085030D">
      <w:pPr>
        <w:pStyle w:val="LEUBlank"/>
        <w:rPr>
          <w:sz w:val="24"/>
          <w:szCs w:val="24"/>
        </w:rPr>
      </w:pPr>
    </w:p>
    <w:p w:rsidR="0085030D" w:rsidRPr="00DD1839" w:rsidRDefault="0085030D" w:rsidP="0085030D">
      <w:pPr>
        <w:pStyle w:val="LEUBlank"/>
        <w:rPr>
          <w:sz w:val="24"/>
          <w:szCs w:val="24"/>
        </w:rPr>
      </w:pPr>
    </w:p>
    <w:p w:rsidR="00756D09" w:rsidRPr="006D0194" w:rsidRDefault="00691480" w:rsidP="00756D09">
      <w:pPr>
        <w:jc w:val="both"/>
        <w:rPr>
          <w:bCs/>
          <w:sz w:val="24"/>
          <w:szCs w:val="24"/>
        </w:rPr>
      </w:pPr>
      <w:r w:rsidRPr="006D0194">
        <w:rPr>
          <w:sz w:val="24"/>
          <w:szCs w:val="24"/>
        </w:rPr>
        <w:t xml:space="preserve">The </w:t>
      </w:r>
      <w:r w:rsidRPr="006D0194">
        <w:rPr>
          <w:bCs/>
          <w:sz w:val="24"/>
          <w:szCs w:val="24"/>
        </w:rPr>
        <w:t>School of Dentistry</w:t>
      </w:r>
      <w:r w:rsidRPr="006D0194">
        <w:rPr>
          <w:sz w:val="24"/>
          <w:szCs w:val="24"/>
        </w:rPr>
        <w:t xml:space="preserve"> is </w:t>
      </w:r>
      <w:r w:rsidRPr="006D0194">
        <w:rPr>
          <w:bCs/>
          <w:sz w:val="24"/>
          <w:szCs w:val="24"/>
        </w:rPr>
        <w:t xml:space="preserve">seeking an enthusiastic team player with </w:t>
      </w:r>
      <w:r w:rsidR="00756D09">
        <w:rPr>
          <w:bCs/>
          <w:sz w:val="24"/>
          <w:szCs w:val="24"/>
        </w:rPr>
        <w:t xml:space="preserve">strategic planning and </w:t>
      </w:r>
      <w:r w:rsidR="00756D09" w:rsidRPr="00756D09">
        <w:rPr>
          <w:bCs/>
          <w:sz w:val="24"/>
          <w:szCs w:val="24"/>
        </w:rPr>
        <w:t xml:space="preserve">project management </w:t>
      </w:r>
      <w:r w:rsidR="00756D09">
        <w:rPr>
          <w:bCs/>
          <w:sz w:val="24"/>
          <w:szCs w:val="24"/>
        </w:rPr>
        <w:t>experience to su</w:t>
      </w:r>
      <w:r w:rsidRPr="006D0194">
        <w:rPr>
          <w:bCs/>
          <w:sz w:val="24"/>
          <w:szCs w:val="24"/>
        </w:rPr>
        <w:t xml:space="preserve">pport for </w:t>
      </w:r>
      <w:r w:rsidRPr="006D0194">
        <w:rPr>
          <w:sz w:val="24"/>
          <w:szCs w:val="24"/>
        </w:rPr>
        <w:t>an EU funded collaborative research project. The collaboration is a unique network of translational researchers crossing academic, IT, insurance, practice, civil service and public sectors in the UK, Denmark, Germany, Hungary, Ireland and the Netherlands. The goal of the</w:t>
      </w:r>
      <w:r w:rsidRPr="006D0194">
        <w:rPr>
          <w:bCs/>
          <w:sz w:val="24"/>
          <w:szCs w:val="24"/>
        </w:rPr>
        <w:t xml:space="preserve"> ADVOCATE (Added Value for Oral Care) project is</w:t>
      </w:r>
      <w:r w:rsidRPr="006D0194">
        <w:rPr>
          <w:sz w:val="24"/>
          <w:szCs w:val="24"/>
        </w:rPr>
        <w:t xml:space="preserve"> to develop an improved model for oral health care delivery internationally and to develop processes which will help drive behaviours of health professionals towards a more preventative model of healthcare delivery.</w:t>
      </w:r>
    </w:p>
    <w:p w:rsidR="00756D09" w:rsidRPr="006D0194" w:rsidRDefault="00756D09" w:rsidP="00756D09">
      <w:pPr>
        <w:jc w:val="both"/>
        <w:rPr>
          <w:bCs/>
          <w:sz w:val="24"/>
          <w:szCs w:val="24"/>
        </w:rPr>
      </w:pPr>
    </w:p>
    <w:p w:rsidR="00756D09" w:rsidRPr="006D0194" w:rsidRDefault="00691480" w:rsidP="00756D09">
      <w:pPr>
        <w:jc w:val="both"/>
        <w:rPr>
          <w:sz w:val="24"/>
          <w:szCs w:val="24"/>
        </w:rPr>
      </w:pPr>
      <w:r w:rsidRPr="006D0194">
        <w:rPr>
          <w:sz w:val="24"/>
          <w:szCs w:val="24"/>
        </w:rPr>
        <w:t xml:space="preserve">The University of Leeds will be the coordinating centre for 6 areas of work within the ADVOCATE project across the EU.  You will be based in Leeds and work as part of a team which includes the project leaders, a PhD student, researchers and a </w:t>
      </w:r>
      <w:r w:rsidR="00756D09">
        <w:rPr>
          <w:sz w:val="24"/>
          <w:szCs w:val="24"/>
        </w:rPr>
        <w:t>clerical assistant</w:t>
      </w:r>
      <w:r w:rsidRPr="006D0194">
        <w:rPr>
          <w:sz w:val="24"/>
          <w:szCs w:val="24"/>
        </w:rPr>
        <w:t xml:space="preserve">. </w:t>
      </w:r>
    </w:p>
    <w:p w:rsidR="009F1419" w:rsidRDefault="009F1419" w:rsidP="009F1419">
      <w:pPr>
        <w:jc w:val="both"/>
        <w:rPr>
          <w:b/>
          <w:sz w:val="24"/>
          <w:szCs w:val="24"/>
        </w:rPr>
      </w:pPr>
    </w:p>
    <w:p w:rsidR="00EB4BC0" w:rsidRDefault="00756D09" w:rsidP="00EB4BC0">
      <w:pPr>
        <w:jc w:val="both"/>
        <w:rPr>
          <w:sz w:val="24"/>
          <w:szCs w:val="24"/>
        </w:rPr>
      </w:pPr>
      <w:r>
        <w:rPr>
          <w:sz w:val="24"/>
          <w:szCs w:val="24"/>
        </w:rPr>
        <w:t>You will be providing</w:t>
      </w:r>
      <w:r w:rsidR="00EB4BC0" w:rsidRPr="00B43128">
        <w:rPr>
          <w:sz w:val="24"/>
          <w:szCs w:val="24"/>
        </w:rPr>
        <w:t xml:space="preserve"> overall project management includ</w:t>
      </w:r>
      <w:r w:rsidR="00EB4BC0">
        <w:rPr>
          <w:sz w:val="24"/>
          <w:szCs w:val="24"/>
        </w:rPr>
        <w:t>ing</w:t>
      </w:r>
      <w:r w:rsidR="00EB4BC0" w:rsidRPr="00B43128">
        <w:rPr>
          <w:sz w:val="24"/>
          <w:szCs w:val="24"/>
        </w:rPr>
        <w:t xml:space="preserve"> management of all the day-to-day operations </w:t>
      </w:r>
      <w:r w:rsidR="00EB4BC0">
        <w:rPr>
          <w:sz w:val="24"/>
          <w:szCs w:val="24"/>
        </w:rPr>
        <w:t xml:space="preserve">within Leeds and </w:t>
      </w:r>
      <w:r w:rsidR="00EB4BC0" w:rsidRPr="00B43128">
        <w:rPr>
          <w:sz w:val="24"/>
          <w:szCs w:val="24"/>
        </w:rPr>
        <w:t>support</w:t>
      </w:r>
      <w:r w:rsidR="003A1F85">
        <w:rPr>
          <w:sz w:val="24"/>
          <w:szCs w:val="24"/>
        </w:rPr>
        <w:t>ing</w:t>
      </w:r>
      <w:r w:rsidR="00EB4BC0" w:rsidRPr="00B43128">
        <w:rPr>
          <w:sz w:val="24"/>
          <w:szCs w:val="24"/>
        </w:rPr>
        <w:t xml:space="preserve"> the </w:t>
      </w:r>
      <w:r w:rsidR="00EB4BC0">
        <w:rPr>
          <w:sz w:val="24"/>
          <w:szCs w:val="24"/>
        </w:rPr>
        <w:t>Project Coordinator, Professor Helen Whelton</w:t>
      </w:r>
      <w:r w:rsidR="00EB4BC0" w:rsidRPr="00B43128">
        <w:rPr>
          <w:sz w:val="24"/>
          <w:szCs w:val="24"/>
        </w:rPr>
        <w:t xml:space="preserve">.  </w:t>
      </w:r>
      <w:r w:rsidR="003A1F85">
        <w:rPr>
          <w:sz w:val="24"/>
          <w:szCs w:val="24"/>
        </w:rPr>
        <w:t>Y</w:t>
      </w:r>
      <w:r w:rsidR="00EB4BC0">
        <w:rPr>
          <w:sz w:val="24"/>
          <w:szCs w:val="24"/>
        </w:rPr>
        <w:t>ou</w:t>
      </w:r>
      <w:r w:rsidR="00EB4BC0" w:rsidRPr="00B43128">
        <w:rPr>
          <w:sz w:val="24"/>
          <w:szCs w:val="24"/>
        </w:rPr>
        <w:t xml:space="preserve"> will </w:t>
      </w:r>
      <w:r w:rsidR="003A1F85">
        <w:rPr>
          <w:sz w:val="24"/>
          <w:szCs w:val="24"/>
        </w:rPr>
        <w:t xml:space="preserve">also </w:t>
      </w:r>
      <w:r w:rsidR="00EB4BC0" w:rsidRPr="00B43128">
        <w:rPr>
          <w:sz w:val="24"/>
          <w:szCs w:val="24"/>
        </w:rPr>
        <w:t>be responsible for monitoring and reporting o</w:t>
      </w:r>
      <w:r w:rsidR="00EB4BC0">
        <w:rPr>
          <w:sz w:val="24"/>
          <w:szCs w:val="24"/>
        </w:rPr>
        <w:t>n</w:t>
      </w:r>
      <w:r w:rsidR="00EB4BC0" w:rsidRPr="00B43128">
        <w:rPr>
          <w:sz w:val="24"/>
          <w:szCs w:val="24"/>
        </w:rPr>
        <w:t xml:space="preserve"> all </w:t>
      </w:r>
      <w:r w:rsidR="00EB4BC0">
        <w:rPr>
          <w:sz w:val="24"/>
          <w:szCs w:val="24"/>
        </w:rPr>
        <w:t>ADVOCATE financial matters</w:t>
      </w:r>
      <w:r w:rsidR="00EB4BC0" w:rsidRPr="00B43128">
        <w:rPr>
          <w:sz w:val="24"/>
          <w:szCs w:val="24"/>
        </w:rPr>
        <w:t>, liaising</w:t>
      </w:r>
      <w:r w:rsidR="00EB4BC0">
        <w:rPr>
          <w:sz w:val="24"/>
          <w:szCs w:val="24"/>
        </w:rPr>
        <w:t xml:space="preserve"> and directing network partners</w:t>
      </w:r>
      <w:r w:rsidR="00EB4BC0" w:rsidRPr="00B43128">
        <w:rPr>
          <w:sz w:val="24"/>
          <w:szCs w:val="24"/>
        </w:rPr>
        <w:t xml:space="preserve">. </w:t>
      </w:r>
    </w:p>
    <w:p w:rsidR="0012430B" w:rsidRPr="00B43128" w:rsidRDefault="0012430B" w:rsidP="00EB4BC0">
      <w:pPr>
        <w:jc w:val="both"/>
        <w:rPr>
          <w:sz w:val="24"/>
          <w:szCs w:val="24"/>
        </w:rPr>
      </w:pPr>
    </w:p>
    <w:p w:rsidR="00F62C92" w:rsidRDefault="00F62C92" w:rsidP="00F62C92">
      <w:pPr>
        <w:rPr>
          <w:bCs/>
          <w:sz w:val="24"/>
          <w:szCs w:val="24"/>
        </w:rPr>
      </w:pPr>
      <w:r w:rsidRPr="00F62C92">
        <w:rPr>
          <w:bCs/>
          <w:sz w:val="24"/>
          <w:szCs w:val="24"/>
        </w:rPr>
        <w:t xml:space="preserve">This position is ideally suited to an individual interested in coordinating high quality research across a variety of organisations. </w:t>
      </w:r>
      <w:r w:rsidR="003A1F85">
        <w:rPr>
          <w:bCs/>
          <w:sz w:val="24"/>
          <w:szCs w:val="24"/>
        </w:rPr>
        <w:t xml:space="preserve"> </w:t>
      </w:r>
      <w:r w:rsidRPr="00F62C92">
        <w:rPr>
          <w:bCs/>
          <w:sz w:val="24"/>
          <w:szCs w:val="24"/>
        </w:rPr>
        <w:t xml:space="preserve">Given that the post involves developing close collaboration between partners at local, national and international levels, </w:t>
      </w:r>
      <w:r w:rsidR="003A1F85">
        <w:rPr>
          <w:bCs/>
          <w:sz w:val="24"/>
          <w:szCs w:val="24"/>
        </w:rPr>
        <w:t xml:space="preserve">you </w:t>
      </w:r>
      <w:r w:rsidRPr="00F62C92">
        <w:rPr>
          <w:bCs/>
          <w:sz w:val="24"/>
          <w:szCs w:val="24"/>
        </w:rPr>
        <w:t xml:space="preserve">must have excellent organisational and interpersonal skills and excel at interdisciplinary working. </w:t>
      </w:r>
    </w:p>
    <w:p w:rsidR="00F62C92" w:rsidRPr="00F62C92" w:rsidRDefault="00F62C92" w:rsidP="00F62C92">
      <w:pPr>
        <w:rPr>
          <w:bCs/>
          <w:sz w:val="24"/>
          <w:szCs w:val="24"/>
        </w:rPr>
      </w:pPr>
    </w:p>
    <w:p w:rsidR="008920C2" w:rsidRPr="00DD1839" w:rsidRDefault="008920C2" w:rsidP="008920C2">
      <w:pPr>
        <w:rPr>
          <w:b/>
          <w:sz w:val="24"/>
          <w:szCs w:val="24"/>
        </w:rPr>
      </w:pPr>
      <w:r w:rsidRPr="00DD1839">
        <w:rPr>
          <w:b/>
          <w:sz w:val="24"/>
          <w:szCs w:val="24"/>
        </w:rPr>
        <w:t>The University of Leeds is committed to providing equal opportunities for all. The university is a charter member of Athena SWAN and holds the Bronze award. We will be happy to consider job share applications and are committed to flexible working for all our employees.</w:t>
      </w:r>
    </w:p>
    <w:p w:rsidR="009F1419" w:rsidRPr="00DD1839" w:rsidRDefault="009F1419" w:rsidP="009F1419">
      <w:pPr>
        <w:jc w:val="both"/>
        <w:rPr>
          <w:b/>
          <w:sz w:val="24"/>
          <w:szCs w:val="24"/>
        </w:rPr>
      </w:pPr>
    </w:p>
    <w:p w:rsidR="004C5C8C" w:rsidRDefault="009F1419" w:rsidP="004C5C8C">
      <w:pPr>
        <w:jc w:val="both"/>
        <w:rPr>
          <w:b/>
          <w:bCs/>
          <w:sz w:val="24"/>
          <w:szCs w:val="24"/>
        </w:rPr>
      </w:pPr>
      <w:r w:rsidRPr="00DD1839">
        <w:rPr>
          <w:b/>
          <w:sz w:val="24"/>
          <w:szCs w:val="24"/>
        </w:rPr>
        <w:t xml:space="preserve">University Grade </w:t>
      </w:r>
      <w:r w:rsidR="00513868">
        <w:rPr>
          <w:b/>
          <w:sz w:val="24"/>
          <w:szCs w:val="24"/>
        </w:rPr>
        <w:t>7</w:t>
      </w:r>
      <w:r w:rsidRPr="00DD1839">
        <w:rPr>
          <w:b/>
          <w:sz w:val="24"/>
          <w:szCs w:val="24"/>
        </w:rPr>
        <w:t xml:space="preserve"> (£</w:t>
      </w:r>
      <w:r w:rsidR="00513868">
        <w:rPr>
          <w:b/>
          <w:sz w:val="24"/>
          <w:szCs w:val="24"/>
        </w:rPr>
        <w:t>31,342</w:t>
      </w:r>
      <w:r w:rsidRPr="00DD1839">
        <w:rPr>
          <w:b/>
          <w:sz w:val="24"/>
          <w:szCs w:val="24"/>
        </w:rPr>
        <w:t xml:space="preserve"> – £</w:t>
      </w:r>
      <w:r w:rsidR="00513868">
        <w:rPr>
          <w:b/>
          <w:sz w:val="24"/>
          <w:szCs w:val="24"/>
        </w:rPr>
        <w:t>34,233</w:t>
      </w:r>
      <w:r w:rsidRPr="00DD1839">
        <w:rPr>
          <w:b/>
          <w:sz w:val="24"/>
          <w:szCs w:val="24"/>
        </w:rPr>
        <w:t>) depending on qualifications and experience</w:t>
      </w:r>
      <w:r w:rsidR="004C5C8C">
        <w:rPr>
          <w:b/>
          <w:sz w:val="24"/>
          <w:szCs w:val="24"/>
        </w:rPr>
        <w:t>.</w:t>
      </w:r>
      <w:r w:rsidR="004C5C8C" w:rsidRPr="004C5C8C">
        <w:rPr>
          <w:b/>
          <w:bCs/>
          <w:sz w:val="24"/>
          <w:szCs w:val="24"/>
          <w:lang w:val="en-US"/>
        </w:rPr>
        <w:t xml:space="preserve"> </w:t>
      </w:r>
      <w:r w:rsidR="004C5C8C">
        <w:rPr>
          <w:b/>
          <w:bCs/>
          <w:sz w:val="24"/>
          <w:szCs w:val="24"/>
          <w:lang w:val="en-US"/>
        </w:rPr>
        <w:t>Upper range of salary is limited due to fixed funding.</w:t>
      </w:r>
    </w:p>
    <w:p w:rsidR="004C5C8C" w:rsidRDefault="004C5C8C" w:rsidP="004C5C8C"/>
    <w:p w:rsidR="009F1419" w:rsidRPr="00DD1839" w:rsidRDefault="009F1419" w:rsidP="009F1419">
      <w:pPr>
        <w:jc w:val="both"/>
        <w:rPr>
          <w:b/>
          <w:sz w:val="24"/>
          <w:szCs w:val="24"/>
        </w:rPr>
      </w:pPr>
    </w:p>
    <w:p w:rsidR="009F1419" w:rsidRPr="00DD1839" w:rsidRDefault="009F1419" w:rsidP="009F1419">
      <w:pPr>
        <w:jc w:val="both"/>
        <w:rPr>
          <w:sz w:val="24"/>
          <w:szCs w:val="24"/>
        </w:rPr>
      </w:pPr>
    </w:p>
    <w:p w:rsidR="003A1F85" w:rsidRPr="004C5C8C" w:rsidRDefault="003A1F85" w:rsidP="003A1F85">
      <w:pPr>
        <w:jc w:val="both"/>
        <w:rPr>
          <w:b/>
          <w:sz w:val="24"/>
          <w:szCs w:val="24"/>
        </w:rPr>
      </w:pPr>
      <w:r w:rsidRPr="004C5C8C">
        <w:rPr>
          <w:b/>
          <w:sz w:val="24"/>
          <w:szCs w:val="24"/>
        </w:rPr>
        <w:lastRenderedPageBreak/>
        <w:t xml:space="preserve">Informal enquiries regarding the post should be directed to Prof Gail Douglas, Chair in Dental Public Health, </w:t>
      </w:r>
      <w:proofErr w:type="spellStart"/>
      <w:r w:rsidRPr="004C5C8C">
        <w:rPr>
          <w:b/>
          <w:sz w:val="24"/>
          <w:szCs w:val="24"/>
        </w:rPr>
        <w:t>tel</w:t>
      </w:r>
      <w:proofErr w:type="spellEnd"/>
      <w:r w:rsidRPr="004C5C8C">
        <w:rPr>
          <w:b/>
          <w:sz w:val="24"/>
          <w:szCs w:val="24"/>
        </w:rPr>
        <w:t xml:space="preserve">: +44 (0)113 343 9214, email: </w:t>
      </w:r>
      <w:hyperlink r:id="rId9" w:history="1">
        <w:r w:rsidRPr="004C5C8C">
          <w:rPr>
            <w:rStyle w:val="Hyperlink"/>
            <w:b/>
            <w:sz w:val="24"/>
            <w:szCs w:val="24"/>
          </w:rPr>
          <w:t>G.V.A.Douglas@leeds.ac.uk</w:t>
        </w:r>
      </w:hyperlink>
      <w:r w:rsidRPr="004C5C8C">
        <w:rPr>
          <w:b/>
          <w:sz w:val="24"/>
          <w:szCs w:val="24"/>
        </w:rPr>
        <w:t xml:space="preserve"> </w:t>
      </w:r>
    </w:p>
    <w:p w:rsidR="003A1F85" w:rsidRPr="003A1F85" w:rsidRDefault="003A1F85" w:rsidP="003A1F85">
      <w:pPr>
        <w:jc w:val="both"/>
        <w:rPr>
          <w:sz w:val="24"/>
          <w:szCs w:val="24"/>
        </w:rPr>
      </w:pPr>
    </w:p>
    <w:p w:rsidR="003A1F85" w:rsidRPr="003A1F85" w:rsidRDefault="003A1F85" w:rsidP="003A1F85">
      <w:pPr>
        <w:jc w:val="both"/>
        <w:rPr>
          <w:b/>
          <w:sz w:val="24"/>
          <w:szCs w:val="24"/>
        </w:rPr>
      </w:pPr>
      <w:r w:rsidRPr="003A1F85">
        <w:rPr>
          <w:b/>
          <w:sz w:val="24"/>
          <w:szCs w:val="24"/>
        </w:rPr>
        <w:t>If you have any specific enquiries about your online application please contact C</w:t>
      </w:r>
      <w:r w:rsidR="004C5C8C">
        <w:rPr>
          <w:b/>
          <w:sz w:val="24"/>
          <w:szCs w:val="24"/>
        </w:rPr>
        <w:t xml:space="preserve">hristina Dowe, </w:t>
      </w:r>
      <w:proofErr w:type="spellStart"/>
      <w:r w:rsidRPr="003A1F85">
        <w:rPr>
          <w:b/>
          <w:sz w:val="24"/>
          <w:szCs w:val="24"/>
        </w:rPr>
        <w:t>tel</w:t>
      </w:r>
      <w:proofErr w:type="spellEnd"/>
      <w:r w:rsidR="004C5C8C">
        <w:rPr>
          <w:b/>
          <w:sz w:val="24"/>
          <w:szCs w:val="24"/>
        </w:rPr>
        <w:t xml:space="preserve">: </w:t>
      </w:r>
      <w:r w:rsidR="004C5C8C" w:rsidRPr="003A1F85">
        <w:rPr>
          <w:b/>
          <w:sz w:val="24"/>
          <w:szCs w:val="24"/>
        </w:rPr>
        <w:t>+44 (0) 113 343 8334</w:t>
      </w:r>
      <w:r w:rsidR="004C5C8C">
        <w:rPr>
          <w:b/>
          <w:sz w:val="24"/>
          <w:szCs w:val="24"/>
        </w:rPr>
        <w:t>, e-mail:</w:t>
      </w:r>
      <w:r w:rsidRPr="003A1F85">
        <w:rPr>
          <w:b/>
          <w:sz w:val="24"/>
          <w:szCs w:val="24"/>
        </w:rPr>
        <w:t xml:space="preserve"> </w:t>
      </w:r>
      <w:hyperlink r:id="rId10" w:history="1">
        <w:r w:rsidRPr="003A1F85">
          <w:rPr>
            <w:rStyle w:val="Hyperlink"/>
            <w:b/>
            <w:sz w:val="24"/>
            <w:szCs w:val="24"/>
          </w:rPr>
          <w:t>c.h.dowe@leeds.ac.uk</w:t>
        </w:r>
      </w:hyperlink>
      <w:r w:rsidRPr="003A1F85">
        <w:rPr>
          <w:b/>
          <w:sz w:val="24"/>
          <w:szCs w:val="24"/>
        </w:rPr>
        <w:t>.</w:t>
      </w:r>
    </w:p>
    <w:p w:rsidR="009F1419" w:rsidRPr="00DD1839" w:rsidRDefault="009F1419" w:rsidP="009F1419">
      <w:pPr>
        <w:jc w:val="both"/>
        <w:rPr>
          <w:b/>
          <w:sz w:val="24"/>
          <w:szCs w:val="24"/>
        </w:rPr>
      </w:pPr>
    </w:p>
    <w:p w:rsidR="009F1419" w:rsidRPr="00DD1839" w:rsidRDefault="002158EB" w:rsidP="009F1419">
      <w:pPr>
        <w:jc w:val="both"/>
        <w:rPr>
          <w:b/>
          <w:sz w:val="24"/>
          <w:szCs w:val="24"/>
        </w:rPr>
      </w:pPr>
      <w:r>
        <w:rPr>
          <w:b/>
          <w:sz w:val="24"/>
          <w:szCs w:val="24"/>
        </w:rPr>
        <w:t>Job Ref: MHDEN1026</w:t>
      </w:r>
      <w:r w:rsidR="000F3852" w:rsidRPr="00DD1839">
        <w:rPr>
          <w:b/>
          <w:sz w:val="24"/>
          <w:szCs w:val="24"/>
        </w:rPr>
        <w:tab/>
      </w:r>
      <w:r w:rsidR="000F3852" w:rsidRPr="00DD1839">
        <w:rPr>
          <w:b/>
          <w:sz w:val="24"/>
          <w:szCs w:val="24"/>
        </w:rPr>
        <w:tab/>
      </w:r>
      <w:r w:rsidR="00F10228">
        <w:rPr>
          <w:b/>
          <w:sz w:val="24"/>
          <w:szCs w:val="24"/>
        </w:rPr>
        <w:tab/>
      </w:r>
      <w:r w:rsidR="00F10228">
        <w:rPr>
          <w:b/>
          <w:sz w:val="24"/>
          <w:szCs w:val="24"/>
        </w:rPr>
        <w:tab/>
      </w:r>
      <w:r w:rsidR="00F10228">
        <w:rPr>
          <w:b/>
          <w:sz w:val="24"/>
          <w:szCs w:val="24"/>
        </w:rPr>
        <w:tab/>
        <w:t>Closing Date: 10 August 2015</w:t>
      </w:r>
      <w:bookmarkStart w:id="0" w:name="_GoBack"/>
      <w:bookmarkEnd w:id="0"/>
      <w:r w:rsidR="000F3852" w:rsidRPr="00DD1839">
        <w:rPr>
          <w:b/>
          <w:sz w:val="24"/>
          <w:szCs w:val="24"/>
        </w:rPr>
        <w:tab/>
      </w:r>
    </w:p>
    <w:p w:rsidR="00F62C92" w:rsidRPr="004C5C8C" w:rsidRDefault="0085030D" w:rsidP="004C5C8C">
      <w:pPr>
        <w:autoSpaceDE w:val="0"/>
        <w:autoSpaceDN w:val="0"/>
        <w:adjustRightInd w:val="0"/>
        <w:rPr>
          <w:bCs/>
          <w:sz w:val="24"/>
          <w:szCs w:val="20"/>
        </w:rPr>
      </w:pPr>
      <w:r w:rsidRPr="00DD1839">
        <w:rPr>
          <w:b/>
          <w:sz w:val="24"/>
          <w:szCs w:val="24"/>
          <w:u w:val="single"/>
        </w:rPr>
        <w:br w:type="page"/>
      </w:r>
      <w:r w:rsidR="004C5C8C" w:rsidRPr="0087091F">
        <w:rPr>
          <w:bCs/>
          <w:sz w:val="24"/>
          <w:szCs w:val="20"/>
        </w:rPr>
        <w:lastRenderedPageBreak/>
        <w:t xml:space="preserve"> </w:t>
      </w:r>
      <w:r w:rsidR="00F62C92" w:rsidRPr="0087091F">
        <w:rPr>
          <w:b/>
          <w:sz w:val="24"/>
          <w:szCs w:val="24"/>
        </w:rPr>
        <w:t>Main purpose of the post</w:t>
      </w:r>
    </w:p>
    <w:p w:rsidR="00F62C92" w:rsidRDefault="00F62C92" w:rsidP="00F62C92">
      <w:pPr>
        <w:rPr>
          <w:sz w:val="24"/>
          <w:szCs w:val="24"/>
        </w:rPr>
      </w:pPr>
    </w:p>
    <w:p w:rsidR="001D34CD" w:rsidRPr="0087091F" w:rsidRDefault="001D34CD" w:rsidP="001D34CD">
      <w:pPr>
        <w:jc w:val="both"/>
        <w:rPr>
          <w:sz w:val="24"/>
          <w:szCs w:val="24"/>
        </w:rPr>
      </w:pPr>
      <w:proofErr w:type="gramStart"/>
      <w:r w:rsidRPr="0087091F">
        <w:rPr>
          <w:sz w:val="24"/>
          <w:szCs w:val="24"/>
        </w:rPr>
        <w:t xml:space="preserve">To provide overall co-ordination for the day to day operational organisation of the </w:t>
      </w:r>
      <w:r>
        <w:rPr>
          <w:sz w:val="24"/>
          <w:szCs w:val="24"/>
        </w:rPr>
        <w:t xml:space="preserve">ADVOCATE Consortium </w:t>
      </w:r>
      <w:r w:rsidRPr="0087091F">
        <w:rPr>
          <w:sz w:val="24"/>
          <w:szCs w:val="24"/>
        </w:rPr>
        <w:t>to ensure integration of the various elements and successful delivery of the project objectives.</w:t>
      </w:r>
      <w:proofErr w:type="gramEnd"/>
      <w:r w:rsidRPr="0087091F">
        <w:rPr>
          <w:sz w:val="24"/>
          <w:szCs w:val="24"/>
        </w:rPr>
        <w:t xml:space="preserve">  </w:t>
      </w:r>
    </w:p>
    <w:p w:rsidR="00F62C92" w:rsidRPr="00B43128" w:rsidRDefault="00F62C92" w:rsidP="00F62C92">
      <w:pPr>
        <w:jc w:val="both"/>
        <w:rPr>
          <w:sz w:val="24"/>
          <w:szCs w:val="24"/>
        </w:rPr>
      </w:pPr>
    </w:p>
    <w:p w:rsidR="00F62C92" w:rsidRDefault="001D34CD" w:rsidP="001D34CD">
      <w:pPr>
        <w:jc w:val="both"/>
        <w:rPr>
          <w:sz w:val="24"/>
          <w:szCs w:val="24"/>
        </w:rPr>
      </w:pPr>
      <w:r>
        <w:rPr>
          <w:sz w:val="24"/>
          <w:szCs w:val="24"/>
        </w:rPr>
        <w:t>You</w:t>
      </w:r>
      <w:r w:rsidR="00F62C92" w:rsidRPr="00B43128">
        <w:rPr>
          <w:sz w:val="24"/>
          <w:szCs w:val="24"/>
        </w:rPr>
        <w:t xml:space="preserve"> will work with staff at all levels, with academics at the University of Leeds, and with key staff in other partner organizations. The work will include strategic and operational planning for the key components of </w:t>
      </w:r>
      <w:r w:rsidR="00F62C92">
        <w:rPr>
          <w:sz w:val="24"/>
          <w:szCs w:val="24"/>
        </w:rPr>
        <w:t>ADVOCATE project</w:t>
      </w:r>
      <w:r w:rsidR="00F62C92" w:rsidRPr="00B43128">
        <w:rPr>
          <w:sz w:val="24"/>
          <w:szCs w:val="24"/>
        </w:rPr>
        <w:t xml:space="preserve"> plans, and the development of relationships with the </w:t>
      </w:r>
      <w:r w:rsidR="00F62C92">
        <w:rPr>
          <w:sz w:val="24"/>
          <w:szCs w:val="24"/>
        </w:rPr>
        <w:t>ADVOCATE</w:t>
      </w:r>
      <w:r w:rsidR="00F62C92" w:rsidRPr="00B43128">
        <w:rPr>
          <w:sz w:val="24"/>
          <w:szCs w:val="24"/>
        </w:rPr>
        <w:t xml:space="preserve"> partners.  </w:t>
      </w:r>
      <w:r>
        <w:rPr>
          <w:sz w:val="24"/>
          <w:szCs w:val="24"/>
        </w:rPr>
        <w:t>You will</w:t>
      </w:r>
      <w:r w:rsidR="00F62C92" w:rsidRPr="00B43128">
        <w:rPr>
          <w:sz w:val="24"/>
          <w:szCs w:val="24"/>
        </w:rPr>
        <w:t xml:space="preserve"> also </w:t>
      </w:r>
      <w:r>
        <w:rPr>
          <w:sz w:val="24"/>
          <w:szCs w:val="24"/>
        </w:rPr>
        <w:t xml:space="preserve">be </w:t>
      </w:r>
      <w:r w:rsidR="00F62C92" w:rsidRPr="00B43128">
        <w:rPr>
          <w:sz w:val="24"/>
          <w:szCs w:val="24"/>
        </w:rPr>
        <w:t xml:space="preserve">responsible for providing support and advice to the </w:t>
      </w:r>
      <w:r w:rsidR="00F62C92">
        <w:rPr>
          <w:sz w:val="24"/>
          <w:szCs w:val="24"/>
        </w:rPr>
        <w:t>W</w:t>
      </w:r>
      <w:r w:rsidR="00EB4BC0">
        <w:rPr>
          <w:sz w:val="24"/>
          <w:szCs w:val="24"/>
        </w:rPr>
        <w:t xml:space="preserve">ork </w:t>
      </w:r>
      <w:r w:rsidR="00F62C92">
        <w:rPr>
          <w:sz w:val="24"/>
          <w:szCs w:val="24"/>
        </w:rPr>
        <w:t>P</w:t>
      </w:r>
      <w:r w:rsidR="00EB4BC0">
        <w:rPr>
          <w:sz w:val="24"/>
          <w:szCs w:val="24"/>
        </w:rPr>
        <w:t>ackage</w:t>
      </w:r>
      <w:r w:rsidR="00F62C92">
        <w:rPr>
          <w:sz w:val="24"/>
          <w:szCs w:val="24"/>
        </w:rPr>
        <w:t xml:space="preserve"> Leads</w:t>
      </w:r>
      <w:r w:rsidR="00F62C92" w:rsidRPr="00B43128">
        <w:rPr>
          <w:sz w:val="24"/>
          <w:szCs w:val="24"/>
        </w:rPr>
        <w:t xml:space="preserve"> and to other members of the </w:t>
      </w:r>
      <w:r w:rsidR="00F62C92">
        <w:rPr>
          <w:sz w:val="24"/>
          <w:szCs w:val="24"/>
        </w:rPr>
        <w:t xml:space="preserve">Executive Board, Scientific Advisory Board, Consortium partners and </w:t>
      </w:r>
      <w:r w:rsidR="00F62C92" w:rsidRPr="00B43128">
        <w:rPr>
          <w:sz w:val="24"/>
          <w:szCs w:val="24"/>
        </w:rPr>
        <w:t>Steering Committee.</w:t>
      </w:r>
    </w:p>
    <w:p w:rsidR="00F62C92" w:rsidRPr="0087091F" w:rsidRDefault="00F62C92" w:rsidP="00F62C92">
      <w:pPr>
        <w:rPr>
          <w:b/>
          <w:sz w:val="24"/>
          <w:szCs w:val="24"/>
        </w:rPr>
      </w:pPr>
    </w:p>
    <w:p w:rsidR="001D34CD" w:rsidRPr="0087091F" w:rsidRDefault="001D34CD" w:rsidP="001D34CD">
      <w:pPr>
        <w:rPr>
          <w:b/>
          <w:sz w:val="24"/>
          <w:szCs w:val="24"/>
        </w:rPr>
      </w:pPr>
      <w:r w:rsidRPr="0087091F">
        <w:rPr>
          <w:b/>
          <w:sz w:val="24"/>
          <w:szCs w:val="24"/>
        </w:rPr>
        <w:t>Main duties and responsibilities</w:t>
      </w:r>
    </w:p>
    <w:p w:rsidR="00F62C92" w:rsidRDefault="00F62C92" w:rsidP="00F62C92">
      <w:pPr>
        <w:rPr>
          <w:b/>
          <w:sz w:val="24"/>
          <w:szCs w:val="24"/>
        </w:rPr>
      </w:pPr>
    </w:p>
    <w:p w:rsidR="004C5C8C" w:rsidRPr="0087091F" w:rsidRDefault="0055655E" w:rsidP="00F62C92">
      <w:pPr>
        <w:rPr>
          <w:b/>
          <w:sz w:val="24"/>
          <w:szCs w:val="24"/>
        </w:rPr>
      </w:pPr>
      <w:r>
        <w:rPr>
          <w:b/>
          <w:sz w:val="24"/>
          <w:szCs w:val="24"/>
        </w:rPr>
        <w:t>Project Support</w:t>
      </w:r>
      <w:r w:rsidRPr="0055655E">
        <w:rPr>
          <w:b/>
          <w:sz w:val="24"/>
          <w:szCs w:val="24"/>
        </w:rPr>
        <w:t xml:space="preserve"> </w:t>
      </w:r>
      <w:r>
        <w:rPr>
          <w:b/>
          <w:sz w:val="24"/>
          <w:szCs w:val="24"/>
        </w:rPr>
        <w:t>and Administration</w:t>
      </w:r>
    </w:p>
    <w:p w:rsidR="00F62C92" w:rsidRPr="0087091F" w:rsidRDefault="00F62C92" w:rsidP="00F62C92">
      <w:pPr>
        <w:numPr>
          <w:ilvl w:val="0"/>
          <w:numId w:val="19"/>
        </w:numPr>
        <w:autoSpaceDN w:val="0"/>
        <w:jc w:val="both"/>
        <w:rPr>
          <w:sz w:val="24"/>
          <w:szCs w:val="24"/>
        </w:rPr>
      </w:pPr>
      <w:r w:rsidRPr="0087091F">
        <w:rPr>
          <w:sz w:val="24"/>
          <w:szCs w:val="24"/>
        </w:rPr>
        <w:t xml:space="preserve">Support the </w:t>
      </w:r>
      <w:r>
        <w:rPr>
          <w:sz w:val="24"/>
          <w:szCs w:val="24"/>
        </w:rPr>
        <w:t>Project Coordinator</w:t>
      </w:r>
      <w:r w:rsidR="006D0194">
        <w:rPr>
          <w:sz w:val="24"/>
          <w:szCs w:val="24"/>
        </w:rPr>
        <w:t xml:space="preserve"> (Professor Whelton)</w:t>
      </w:r>
      <w:r w:rsidRPr="0087091F">
        <w:rPr>
          <w:sz w:val="24"/>
          <w:szCs w:val="24"/>
        </w:rPr>
        <w:t xml:space="preserve">, the </w:t>
      </w:r>
      <w:r>
        <w:rPr>
          <w:sz w:val="24"/>
          <w:szCs w:val="24"/>
        </w:rPr>
        <w:t xml:space="preserve">Project </w:t>
      </w:r>
      <w:r w:rsidRPr="0087091F">
        <w:rPr>
          <w:sz w:val="24"/>
          <w:szCs w:val="24"/>
        </w:rPr>
        <w:t xml:space="preserve">Management Team and Steering Committee </w:t>
      </w:r>
      <w:r w:rsidR="0055655E" w:rsidRPr="0055655E">
        <w:rPr>
          <w:sz w:val="24"/>
          <w:szCs w:val="24"/>
        </w:rPr>
        <w:t>to ensure that milestones are reached and potential problems are solved in a timely manner to achieve the agreed strategic and administrative goals of the research</w:t>
      </w:r>
    </w:p>
    <w:p w:rsidR="00F62C92" w:rsidRPr="0087091F" w:rsidRDefault="00F62C92" w:rsidP="001D34CD">
      <w:pPr>
        <w:numPr>
          <w:ilvl w:val="0"/>
          <w:numId w:val="19"/>
        </w:numPr>
        <w:autoSpaceDN w:val="0"/>
        <w:jc w:val="both"/>
        <w:rPr>
          <w:sz w:val="24"/>
          <w:szCs w:val="24"/>
        </w:rPr>
      </w:pPr>
      <w:r w:rsidRPr="0087091F">
        <w:rPr>
          <w:sz w:val="24"/>
          <w:szCs w:val="24"/>
        </w:rPr>
        <w:t xml:space="preserve">Overall programme management including: recruitment, financial </w:t>
      </w:r>
      <w:r w:rsidR="001D34CD">
        <w:rPr>
          <w:sz w:val="24"/>
          <w:szCs w:val="24"/>
        </w:rPr>
        <w:t>oversight</w:t>
      </w:r>
      <w:r w:rsidRPr="0087091F">
        <w:rPr>
          <w:sz w:val="24"/>
          <w:szCs w:val="24"/>
        </w:rPr>
        <w:t xml:space="preserve">, </w:t>
      </w:r>
      <w:r w:rsidR="00907538">
        <w:rPr>
          <w:sz w:val="24"/>
          <w:szCs w:val="24"/>
        </w:rPr>
        <w:t>co-ordination of administrative activities</w:t>
      </w:r>
    </w:p>
    <w:p w:rsidR="00F62C92" w:rsidRPr="0087091F" w:rsidRDefault="00F62C92" w:rsidP="00F62C92">
      <w:pPr>
        <w:numPr>
          <w:ilvl w:val="0"/>
          <w:numId w:val="19"/>
        </w:numPr>
        <w:autoSpaceDN w:val="0"/>
        <w:jc w:val="both"/>
        <w:rPr>
          <w:sz w:val="24"/>
          <w:szCs w:val="24"/>
        </w:rPr>
      </w:pPr>
      <w:r w:rsidRPr="0087091F">
        <w:rPr>
          <w:sz w:val="24"/>
          <w:szCs w:val="24"/>
        </w:rPr>
        <w:t>Act as a point of liaison for clinical, academic, commercial and patient and public partners to facilitate collaborative</w:t>
      </w:r>
      <w:r>
        <w:rPr>
          <w:sz w:val="24"/>
          <w:szCs w:val="24"/>
        </w:rPr>
        <w:t xml:space="preserve"> working locally and nationally</w:t>
      </w:r>
    </w:p>
    <w:p w:rsidR="00F62C92" w:rsidRPr="0087091F" w:rsidRDefault="00F62C92" w:rsidP="00F62C92">
      <w:pPr>
        <w:numPr>
          <w:ilvl w:val="0"/>
          <w:numId w:val="19"/>
        </w:numPr>
        <w:autoSpaceDN w:val="0"/>
        <w:jc w:val="both"/>
        <w:rPr>
          <w:sz w:val="24"/>
          <w:szCs w:val="24"/>
        </w:rPr>
      </w:pPr>
      <w:r w:rsidRPr="0087091F">
        <w:rPr>
          <w:sz w:val="24"/>
          <w:szCs w:val="24"/>
        </w:rPr>
        <w:t xml:space="preserve">To work with </w:t>
      </w:r>
      <w:r w:rsidR="00907538">
        <w:rPr>
          <w:sz w:val="24"/>
          <w:szCs w:val="24"/>
        </w:rPr>
        <w:t xml:space="preserve">the Project Leaders </w:t>
      </w:r>
      <w:r w:rsidRPr="0087091F">
        <w:rPr>
          <w:sz w:val="24"/>
          <w:szCs w:val="24"/>
        </w:rPr>
        <w:t xml:space="preserve">to develop and deliver </w:t>
      </w:r>
      <w:r>
        <w:rPr>
          <w:sz w:val="24"/>
          <w:szCs w:val="24"/>
        </w:rPr>
        <w:t>consortium meetings and networking events</w:t>
      </w:r>
    </w:p>
    <w:p w:rsidR="00DA4EA9" w:rsidRPr="0087091F" w:rsidRDefault="00DA4EA9" w:rsidP="00DA4EA9">
      <w:pPr>
        <w:numPr>
          <w:ilvl w:val="0"/>
          <w:numId w:val="19"/>
        </w:numPr>
        <w:jc w:val="both"/>
        <w:rPr>
          <w:sz w:val="24"/>
          <w:szCs w:val="24"/>
        </w:rPr>
      </w:pPr>
      <w:r w:rsidRPr="0087091F">
        <w:rPr>
          <w:sz w:val="24"/>
          <w:szCs w:val="24"/>
        </w:rPr>
        <w:t xml:space="preserve">Work in partnership with </w:t>
      </w:r>
      <w:r>
        <w:rPr>
          <w:sz w:val="24"/>
          <w:szCs w:val="24"/>
        </w:rPr>
        <w:t>ADVOCATE</w:t>
      </w:r>
      <w:r w:rsidRPr="0087091F">
        <w:rPr>
          <w:sz w:val="24"/>
          <w:szCs w:val="24"/>
        </w:rPr>
        <w:t xml:space="preserve"> colleagues in other organisations to support the delivery of short and medium term objectives</w:t>
      </w:r>
    </w:p>
    <w:p w:rsidR="00F62C92" w:rsidRPr="00291FF0" w:rsidRDefault="00F62C92" w:rsidP="00F62C92">
      <w:pPr>
        <w:numPr>
          <w:ilvl w:val="0"/>
          <w:numId w:val="19"/>
        </w:numPr>
        <w:autoSpaceDN w:val="0"/>
        <w:jc w:val="both"/>
        <w:rPr>
          <w:sz w:val="24"/>
          <w:szCs w:val="24"/>
        </w:rPr>
      </w:pPr>
      <w:r>
        <w:rPr>
          <w:sz w:val="24"/>
          <w:szCs w:val="24"/>
        </w:rPr>
        <w:t>Ensure delivery of</w:t>
      </w:r>
      <w:r w:rsidRPr="00291FF0">
        <w:rPr>
          <w:sz w:val="24"/>
          <w:szCs w:val="24"/>
        </w:rPr>
        <w:t xml:space="preserve"> management procedure</w:t>
      </w:r>
      <w:r>
        <w:rPr>
          <w:sz w:val="24"/>
          <w:szCs w:val="24"/>
        </w:rPr>
        <w:t>s</w:t>
      </w:r>
      <w:r w:rsidRPr="00291FF0">
        <w:rPr>
          <w:sz w:val="24"/>
          <w:szCs w:val="24"/>
        </w:rPr>
        <w:t xml:space="preserve"> related to the project reporting</w:t>
      </w:r>
      <w:r>
        <w:rPr>
          <w:sz w:val="24"/>
          <w:szCs w:val="24"/>
        </w:rPr>
        <w:t>,</w:t>
      </w:r>
      <w:r w:rsidRPr="00291FF0">
        <w:rPr>
          <w:sz w:val="24"/>
          <w:szCs w:val="24"/>
        </w:rPr>
        <w:t xml:space="preserve"> </w:t>
      </w:r>
      <w:r>
        <w:rPr>
          <w:sz w:val="24"/>
          <w:szCs w:val="24"/>
        </w:rPr>
        <w:t>including</w:t>
      </w:r>
      <w:r w:rsidRPr="00291FF0">
        <w:rPr>
          <w:sz w:val="24"/>
          <w:szCs w:val="24"/>
        </w:rPr>
        <w:t xml:space="preserve"> the following activities:</w:t>
      </w:r>
    </w:p>
    <w:p w:rsidR="00F62C92" w:rsidRPr="00291FF0" w:rsidRDefault="00F62C92" w:rsidP="00F62C92">
      <w:pPr>
        <w:pStyle w:val="ListParagraph"/>
        <w:numPr>
          <w:ilvl w:val="1"/>
          <w:numId w:val="19"/>
        </w:numPr>
        <w:autoSpaceDN w:val="0"/>
        <w:jc w:val="both"/>
        <w:rPr>
          <w:rFonts w:ascii="Arial" w:hAnsi="Arial" w:cs="Arial"/>
          <w:lang w:eastAsia="en-GB"/>
        </w:rPr>
      </w:pPr>
      <w:r w:rsidRPr="00291FF0">
        <w:rPr>
          <w:rFonts w:ascii="Arial" w:hAnsi="Arial" w:cs="Arial"/>
          <w:lang w:eastAsia="en-GB"/>
        </w:rPr>
        <w:t>providing customised reporting templates to all partners and monitoring the progress towards finalisatio</w:t>
      </w:r>
      <w:r>
        <w:rPr>
          <w:rFonts w:ascii="Arial" w:hAnsi="Arial" w:cs="Arial"/>
          <w:lang w:eastAsia="en-GB"/>
        </w:rPr>
        <w:t>n of the templates</w:t>
      </w:r>
    </w:p>
    <w:p w:rsidR="00F62C92" w:rsidRPr="00291FF0" w:rsidRDefault="00F62C92" w:rsidP="00F62C92">
      <w:pPr>
        <w:pStyle w:val="ListParagraph"/>
        <w:numPr>
          <w:ilvl w:val="1"/>
          <w:numId w:val="19"/>
        </w:numPr>
        <w:autoSpaceDN w:val="0"/>
        <w:jc w:val="both"/>
        <w:rPr>
          <w:rFonts w:ascii="Arial" w:hAnsi="Arial" w:cs="Arial"/>
          <w:lang w:eastAsia="en-GB"/>
        </w:rPr>
      </w:pPr>
      <w:r w:rsidRPr="00291FF0">
        <w:rPr>
          <w:rFonts w:ascii="Arial" w:hAnsi="Arial" w:cs="Arial"/>
          <w:lang w:eastAsia="en-GB"/>
        </w:rPr>
        <w:t xml:space="preserve">assisting the administrative staff of partners regarding the completion </w:t>
      </w:r>
      <w:r>
        <w:rPr>
          <w:rFonts w:ascii="Arial" w:hAnsi="Arial" w:cs="Arial"/>
          <w:lang w:eastAsia="en-GB"/>
        </w:rPr>
        <w:t xml:space="preserve">of </w:t>
      </w:r>
      <w:r w:rsidRPr="00291FF0">
        <w:rPr>
          <w:rFonts w:ascii="Arial" w:hAnsi="Arial" w:cs="Arial"/>
          <w:lang w:eastAsia="en-GB"/>
        </w:rPr>
        <w:t>the templates and revision</w:t>
      </w:r>
      <w:r>
        <w:rPr>
          <w:rFonts w:ascii="Arial" w:hAnsi="Arial" w:cs="Arial"/>
          <w:lang w:eastAsia="en-GB"/>
        </w:rPr>
        <w:t xml:space="preserve"> of their draft documents</w:t>
      </w:r>
    </w:p>
    <w:p w:rsidR="00F62C92" w:rsidRPr="00291FF0" w:rsidRDefault="00F62C92" w:rsidP="00F62C92">
      <w:pPr>
        <w:pStyle w:val="ListParagraph"/>
        <w:numPr>
          <w:ilvl w:val="1"/>
          <w:numId w:val="19"/>
        </w:numPr>
        <w:autoSpaceDN w:val="0"/>
        <w:jc w:val="both"/>
        <w:rPr>
          <w:rFonts w:ascii="Arial" w:hAnsi="Arial" w:cs="Arial"/>
          <w:lang w:eastAsia="en-GB"/>
        </w:rPr>
      </w:pPr>
      <w:r w:rsidRPr="00291FF0">
        <w:rPr>
          <w:rFonts w:ascii="Arial" w:hAnsi="Arial" w:cs="Arial"/>
          <w:lang w:eastAsia="en-GB"/>
        </w:rPr>
        <w:t>controlling the administrative/financial doc</w:t>
      </w:r>
      <w:r>
        <w:rPr>
          <w:rFonts w:ascii="Arial" w:hAnsi="Arial" w:cs="Arial"/>
          <w:lang w:eastAsia="en-GB"/>
        </w:rPr>
        <w:t>uments provided by the partners</w:t>
      </w:r>
    </w:p>
    <w:p w:rsidR="00F62C92" w:rsidRPr="00291FF0" w:rsidRDefault="00F62C92" w:rsidP="00F62C92">
      <w:pPr>
        <w:pStyle w:val="ListParagraph"/>
        <w:numPr>
          <w:ilvl w:val="1"/>
          <w:numId w:val="19"/>
        </w:numPr>
        <w:autoSpaceDN w:val="0"/>
        <w:jc w:val="both"/>
        <w:rPr>
          <w:rFonts w:ascii="Arial" w:hAnsi="Arial" w:cs="Arial"/>
          <w:lang w:eastAsia="en-GB"/>
        </w:rPr>
      </w:pPr>
      <w:r w:rsidRPr="00291FF0">
        <w:rPr>
          <w:rFonts w:ascii="Arial" w:hAnsi="Arial" w:cs="Arial"/>
          <w:lang w:eastAsia="en-GB"/>
        </w:rPr>
        <w:t>assisting on the use of the online tools for the completion/upl</w:t>
      </w:r>
      <w:r>
        <w:rPr>
          <w:rFonts w:ascii="Arial" w:hAnsi="Arial" w:cs="Arial"/>
          <w:lang w:eastAsia="en-GB"/>
        </w:rPr>
        <w:t>oad of the financial statements</w:t>
      </w:r>
    </w:p>
    <w:p w:rsidR="00F62C92" w:rsidRPr="00291FF0" w:rsidRDefault="00F62C92" w:rsidP="00F62C92">
      <w:pPr>
        <w:pStyle w:val="ListParagraph"/>
        <w:numPr>
          <w:ilvl w:val="1"/>
          <w:numId w:val="19"/>
        </w:numPr>
        <w:autoSpaceDN w:val="0"/>
        <w:jc w:val="both"/>
        <w:rPr>
          <w:rFonts w:ascii="Arial" w:hAnsi="Arial" w:cs="Arial"/>
          <w:lang w:eastAsia="en-GB"/>
        </w:rPr>
      </w:pPr>
      <w:r w:rsidRPr="00291FF0">
        <w:rPr>
          <w:rFonts w:ascii="Arial" w:hAnsi="Arial" w:cs="Arial"/>
          <w:lang w:eastAsia="en-GB"/>
        </w:rPr>
        <w:t>maintaining a document reposito</w:t>
      </w:r>
      <w:r>
        <w:rPr>
          <w:rFonts w:ascii="Arial" w:hAnsi="Arial" w:cs="Arial"/>
          <w:lang w:eastAsia="en-GB"/>
        </w:rPr>
        <w:t>ry for reporting</w:t>
      </w:r>
    </w:p>
    <w:p w:rsidR="00F62C92" w:rsidRPr="00403A6A" w:rsidRDefault="005B5B88" w:rsidP="00F62C92">
      <w:pPr>
        <w:numPr>
          <w:ilvl w:val="1"/>
          <w:numId w:val="19"/>
        </w:numPr>
        <w:autoSpaceDN w:val="0"/>
        <w:jc w:val="both"/>
        <w:rPr>
          <w:sz w:val="24"/>
          <w:szCs w:val="24"/>
        </w:rPr>
      </w:pPr>
      <w:r>
        <w:rPr>
          <w:sz w:val="24"/>
          <w:szCs w:val="24"/>
        </w:rPr>
        <w:t>r</w:t>
      </w:r>
      <w:r w:rsidR="00F62C92" w:rsidRPr="00403A6A">
        <w:rPr>
          <w:sz w:val="24"/>
          <w:szCs w:val="24"/>
        </w:rPr>
        <w:t>esponsible for the management of ADVOCATE budgets</w:t>
      </w:r>
      <w:r w:rsidR="00F62C92">
        <w:rPr>
          <w:sz w:val="24"/>
          <w:szCs w:val="24"/>
        </w:rPr>
        <w:t xml:space="preserve"> and </w:t>
      </w:r>
      <w:r w:rsidR="00F62C92" w:rsidRPr="00403A6A">
        <w:rPr>
          <w:sz w:val="24"/>
          <w:szCs w:val="24"/>
        </w:rPr>
        <w:t>submitting reports and cost claims in a timely manner</w:t>
      </w:r>
    </w:p>
    <w:p w:rsidR="00F62C92" w:rsidRPr="0087091F" w:rsidRDefault="00F62C92" w:rsidP="00F62C92">
      <w:pPr>
        <w:numPr>
          <w:ilvl w:val="0"/>
          <w:numId w:val="18"/>
        </w:numPr>
        <w:jc w:val="both"/>
        <w:rPr>
          <w:sz w:val="24"/>
          <w:szCs w:val="24"/>
        </w:rPr>
      </w:pPr>
      <w:r w:rsidRPr="0087091F">
        <w:rPr>
          <w:sz w:val="24"/>
          <w:szCs w:val="24"/>
        </w:rPr>
        <w:t xml:space="preserve">Responsible for </w:t>
      </w:r>
      <w:r>
        <w:rPr>
          <w:sz w:val="24"/>
          <w:szCs w:val="24"/>
        </w:rPr>
        <w:t xml:space="preserve">supporting </w:t>
      </w:r>
      <w:r w:rsidRPr="0087091F">
        <w:rPr>
          <w:sz w:val="24"/>
          <w:szCs w:val="24"/>
        </w:rPr>
        <w:t>contractual and intellectual property arrangements arising thro</w:t>
      </w:r>
      <w:r>
        <w:rPr>
          <w:sz w:val="24"/>
          <w:szCs w:val="24"/>
        </w:rPr>
        <w:t>ugh collaboration with partners</w:t>
      </w:r>
    </w:p>
    <w:p w:rsidR="00DA4EA9" w:rsidRDefault="00DA4EA9" w:rsidP="00DA4EA9">
      <w:pPr>
        <w:numPr>
          <w:ilvl w:val="0"/>
          <w:numId w:val="18"/>
        </w:numPr>
        <w:jc w:val="both"/>
        <w:rPr>
          <w:sz w:val="24"/>
          <w:szCs w:val="24"/>
        </w:rPr>
      </w:pPr>
      <w:r>
        <w:rPr>
          <w:sz w:val="24"/>
          <w:szCs w:val="24"/>
        </w:rPr>
        <w:t>Ensure</w:t>
      </w:r>
      <w:r w:rsidRPr="001247D1">
        <w:rPr>
          <w:sz w:val="24"/>
          <w:szCs w:val="24"/>
        </w:rPr>
        <w:t xml:space="preserve"> </w:t>
      </w:r>
    </w:p>
    <w:p w:rsidR="00DA4EA9" w:rsidRDefault="00DA4EA9" w:rsidP="00DA4EA9">
      <w:pPr>
        <w:numPr>
          <w:ilvl w:val="1"/>
          <w:numId w:val="18"/>
        </w:numPr>
        <w:jc w:val="both"/>
        <w:rPr>
          <w:sz w:val="24"/>
          <w:szCs w:val="24"/>
        </w:rPr>
      </w:pPr>
      <w:r w:rsidRPr="001247D1">
        <w:rPr>
          <w:sz w:val="24"/>
          <w:szCs w:val="24"/>
        </w:rPr>
        <w:t>milestones are reached and potential problems are solved</w:t>
      </w:r>
      <w:r>
        <w:rPr>
          <w:sz w:val="24"/>
          <w:szCs w:val="24"/>
        </w:rPr>
        <w:t xml:space="preserve"> in a </w:t>
      </w:r>
      <w:r w:rsidRPr="001247D1">
        <w:rPr>
          <w:sz w:val="24"/>
          <w:szCs w:val="24"/>
        </w:rPr>
        <w:t>timely</w:t>
      </w:r>
      <w:r>
        <w:rPr>
          <w:sz w:val="24"/>
          <w:szCs w:val="24"/>
        </w:rPr>
        <w:t xml:space="preserve"> manner</w:t>
      </w:r>
      <w:r w:rsidRPr="001247D1">
        <w:rPr>
          <w:sz w:val="24"/>
          <w:szCs w:val="24"/>
        </w:rPr>
        <w:t xml:space="preserve"> </w:t>
      </w:r>
    </w:p>
    <w:p w:rsidR="00DA4EA9" w:rsidRPr="004E2F80" w:rsidRDefault="00DA4EA9" w:rsidP="00DA4EA9">
      <w:pPr>
        <w:numPr>
          <w:ilvl w:val="1"/>
          <w:numId w:val="18"/>
        </w:numPr>
        <w:jc w:val="both"/>
        <w:rPr>
          <w:sz w:val="24"/>
          <w:szCs w:val="24"/>
        </w:rPr>
      </w:pPr>
      <w:r w:rsidRPr="001247D1">
        <w:rPr>
          <w:sz w:val="24"/>
          <w:szCs w:val="24"/>
        </w:rPr>
        <w:t xml:space="preserve">accurate reporting on network activities to the </w:t>
      </w:r>
      <w:r>
        <w:rPr>
          <w:sz w:val="24"/>
          <w:szCs w:val="24"/>
        </w:rPr>
        <w:t>funding body</w:t>
      </w:r>
      <w:r w:rsidRPr="001247D1">
        <w:rPr>
          <w:sz w:val="24"/>
          <w:szCs w:val="24"/>
        </w:rPr>
        <w:t xml:space="preserve"> </w:t>
      </w:r>
    </w:p>
    <w:p w:rsidR="00DA4EA9" w:rsidRDefault="00DA4EA9" w:rsidP="00DA4EA9">
      <w:pPr>
        <w:numPr>
          <w:ilvl w:val="1"/>
          <w:numId w:val="18"/>
        </w:numPr>
        <w:jc w:val="both"/>
        <w:rPr>
          <w:sz w:val="24"/>
          <w:szCs w:val="24"/>
        </w:rPr>
      </w:pPr>
      <w:r w:rsidRPr="001247D1">
        <w:rPr>
          <w:sz w:val="24"/>
          <w:szCs w:val="24"/>
        </w:rPr>
        <w:t>provision of project management support to each individual WP</w:t>
      </w:r>
      <w:r>
        <w:rPr>
          <w:sz w:val="24"/>
          <w:szCs w:val="24"/>
        </w:rPr>
        <w:t>,</w:t>
      </w:r>
      <w:r w:rsidRPr="001247D1">
        <w:rPr>
          <w:sz w:val="24"/>
          <w:szCs w:val="24"/>
        </w:rPr>
        <w:t xml:space="preserve"> </w:t>
      </w:r>
      <w:r>
        <w:rPr>
          <w:sz w:val="24"/>
          <w:szCs w:val="24"/>
        </w:rPr>
        <w:t>Consortium partners and Executive Board</w:t>
      </w:r>
    </w:p>
    <w:p w:rsidR="00DA4EA9" w:rsidRDefault="00DA4EA9" w:rsidP="00DA4EA9">
      <w:pPr>
        <w:numPr>
          <w:ilvl w:val="1"/>
          <w:numId w:val="18"/>
        </w:numPr>
        <w:jc w:val="both"/>
        <w:rPr>
          <w:sz w:val="24"/>
          <w:szCs w:val="24"/>
        </w:rPr>
      </w:pPr>
      <w:proofErr w:type="gramStart"/>
      <w:r w:rsidRPr="001247D1">
        <w:rPr>
          <w:sz w:val="24"/>
          <w:szCs w:val="24"/>
        </w:rPr>
        <w:t>support</w:t>
      </w:r>
      <w:proofErr w:type="gramEnd"/>
      <w:r w:rsidRPr="001247D1">
        <w:rPr>
          <w:sz w:val="24"/>
          <w:szCs w:val="24"/>
        </w:rPr>
        <w:t xml:space="preserve"> of the meetings of the project’s bodies (preparation, agenda, support during the meeting, circulation of minutes, presentations and proceedings).</w:t>
      </w:r>
    </w:p>
    <w:p w:rsidR="00DA4EA9" w:rsidRPr="0087091F" w:rsidRDefault="00DA4EA9" w:rsidP="00DA4EA9">
      <w:pPr>
        <w:numPr>
          <w:ilvl w:val="0"/>
          <w:numId w:val="18"/>
        </w:numPr>
        <w:tabs>
          <w:tab w:val="center" w:pos="4153"/>
          <w:tab w:val="right" w:pos="8306"/>
        </w:tabs>
        <w:autoSpaceDN w:val="0"/>
        <w:jc w:val="both"/>
        <w:rPr>
          <w:sz w:val="24"/>
          <w:szCs w:val="24"/>
        </w:rPr>
      </w:pPr>
      <w:r w:rsidRPr="0087091F">
        <w:rPr>
          <w:sz w:val="24"/>
          <w:szCs w:val="24"/>
        </w:rPr>
        <w:t xml:space="preserve">Support </w:t>
      </w:r>
      <w:r>
        <w:rPr>
          <w:sz w:val="24"/>
          <w:szCs w:val="24"/>
        </w:rPr>
        <w:t>the delivery of</w:t>
      </w:r>
      <w:r w:rsidRPr="0087091F">
        <w:rPr>
          <w:sz w:val="24"/>
          <w:szCs w:val="24"/>
        </w:rPr>
        <w:t xml:space="preserve"> events at national </w:t>
      </w:r>
      <w:r>
        <w:rPr>
          <w:sz w:val="24"/>
          <w:szCs w:val="24"/>
        </w:rPr>
        <w:t>and international levels</w:t>
      </w:r>
    </w:p>
    <w:p w:rsidR="00DA4EA9" w:rsidRPr="0087091F" w:rsidRDefault="00DA4EA9" w:rsidP="00DA4EA9">
      <w:pPr>
        <w:numPr>
          <w:ilvl w:val="0"/>
          <w:numId w:val="20"/>
        </w:numPr>
        <w:jc w:val="both"/>
        <w:rPr>
          <w:sz w:val="24"/>
          <w:szCs w:val="24"/>
        </w:rPr>
      </w:pPr>
      <w:r w:rsidRPr="0087091F">
        <w:rPr>
          <w:sz w:val="24"/>
          <w:szCs w:val="24"/>
        </w:rPr>
        <w:t xml:space="preserve">Identify </w:t>
      </w:r>
      <w:r>
        <w:rPr>
          <w:sz w:val="24"/>
          <w:szCs w:val="24"/>
        </w:rPr>
        <w:t>ADVOCATE</w:t>
      </w:r>
      <w:r w:rsidRPr="0087091F">
        <w:rPr>
          <w:sz w:val="24"/>
          <w:szCs w:val="24"/>
        </w:rPr>
        <w:t xml:space="preserve"> information needs and ensure the accuracy and use of information about performance</w:t>
      </w:r>
    </w:p>
    <w:p w:rsidR="0091247A" w:rsidRPr="00D06BF3" w:rsidRDefault="0091247A" w:rsidP="006D0194">
      <w:pPr>
        <w:jc w:val="both"/>
        <w:rPr>
          <w:b/>
          <w:sz w:val="24"/>
          <w:szCs w:val="24"/>
        </w:rPr>
      </w:pPr>
    </w:p>
    <w:p w:rsidR="00F62C92" w:rsidRPr="00D06BF3" w:rsidRDefault="00691480" w:rsidP="00F62C92">
      <w:pPr>
        <w:rPr>
          <w:b/>
          <w:sz w:val="24"/>
          <w:szCs w:val="24"/>
        </w:rPr>
      </w:pPr>
      <w:r w:rsidRPr="00D06BF3">
        <w:rPr>
          <w:b/>
          <w:sz w:val="24"/>
          <w:szCs w:val="24"/>
        </w:rPr>
        <w:t>Finance and reporting</w:t>
      </w:r>
    </w:p>
    <w:p w:rsidR="00F62C92" w:rsidRPr="00D06BF3" w:rsidRDefault="00F62C92" w:rsidP="00F62C92">
      <w:pPr>
        <w:numPr>
          <w:ilvl w:val="0"/>
          <w:numId w:val="21"/>
        </w:numPr>
        <w:jc w:val="both"/>
        <w:rPr>
          <w:sz w:val="24"/>
          <w:szCs w:val="24"/>
        </w:rPr>
      </w:pPr>
      <w:r w:rsidRPr="00D06BF3">
        <w:rPr>
          <w:sz w:val="24"/>
          <w:szCs w:val="24"/>
        </w:rPr>
        <w:t>The project manager, assisted by</w:t>
      </w:r>
      <w:r w:rsidR="00907538" w:rsidRPr="00D06BF3">
        <w:rPr>
          <w:sz w:val="24"/>
          <w:szCs w:val="24"/>
        </w:rPr>
        <w:t xml:space="preserve"> the Research &amp; Innovation Manager</w:t>
      </w:r>
      <w:r w:rsidRPr="00D06BF3">
        <w:rPr>
          <w:sz w:val="24"/>
          <w:szCs w:val="24"/>
        </w:rPr>
        <w:t xml:space="preserve">, will be responsible for </w:t>
      </w:r>
      <w:r w:rsidR="00DA4EA9" w:rsidRPr="00D06BF3">
        <w:rPr>
          <w:sz w:val="24"/>
          <w:szCs w:val="24"/>
        </w:rPr>
        <w:t xml:space="preserve">the efficient and effective use of resources, achievement of financial targets, </w:t>
      </w:r>
      <w:r w:rsidRPr="00D06BF3">
        <w:rPr>
          <w:sz w:val="24"/>
          <w:szCs w:val="24"/>
        </w:rPr>
        <w:t xml:space="preserve">monitoring the </w:t>
      </w:r>
      <w:r w:rsidRPr="00D06BF3">
        <w:rPr>
          <w:sz w:val="24"/>
          <w:szCs w:val="24"/>
        </w:rPr>
        <w:lastRenderedPageBreak/>
        <w:t>budget</w:t>
      </w:r>
      <w:r w:rsidR="00DA4EA9" w:rsidRPr="00D06BF3">
        <w:rPr>
          <w:sz w:val="24"/>
          <w:szCs w:val="24"/>
        </w:rPr>
        <w:t>,</w:t>
      </w:r>
      <w:r w:rsidRPr="00D06BF3">
        <w:rPr>
          <w:sz w:val="24"/>
          <w:szCs w:val="24"/>
        </w:rPr>
        <w:t xml:space="preserve"> financial reporting to the funding body and respond</w:t>
      </w:r>
      <w:r w:rsidR="00DA4EA9" w:rsidRPr="00D06BF3">
        <w:rPr>
          <w:sz w:val="24"/>
          <w:szCs w:val="24"/>
        </w:rPr>
        <w:t>ing</w:t>
      </w:r>
      <w:r w:rsidRPr="00D06BF3">
        <w:rPr>
          <w:sz w:val="24"/>
          <w:szCs w:val="24"/>
        </w:rPr>
        <w:t xml:space="preserve"> to questions financial or budgetary from Consortium partners </w:t>
      </w:r>
    </w:p>
    <w:p w:rsidR="00F62C92" w:rsidRPr="00D06BF3" w:rsidRDefault="00F62C92" w:rsidP="00F62C92">
      <w:pPr>
        <w:numPr>
          <w:ilvl w:val="0"/>
          <w:numId w:val="21"/>
        </w:numPr>
        <w:tabs>
          <w:tab w:val="center" w:pos="4153"/>
          <w:tab w:val="right" w:pos="8306"/>
        </w:tabs>
        <w:autoSpaceDN w:val="0"/>
        <w:jc w:val="both"/>
        <w:rPr>
          <w:sz w:val="24"/>
          <w:szCs w:val="24"/>
        </w:rPr>
      </w:pPr>
      <w:r w:rsidRPr="00D06BF3">
        <w:rPr>
          <w:sz w:val="24"/>
          <w:szCs w:val="24"/>
        </w:rPr>
        <w:t>Ensure that overall financial controls are in place to ensure the integrity of the management of funds according to University of Leeds accounting procedures</w:t>
      </w:r>
    </w:p>
    <w:p w:rsidR="00F62C92" w:rsidRPr="00D06BF3" w:rsidRDefault="00F62C92" w:rsidP="00F62C92">
      <w:pPr>
        <w:rPr>
          <w:rFonts w:cs="Times New Roman"/>
          <w:sz w:val="24"/>
          <w:szCs w:val="24"/>
        </w:rPr>
      </w:pPr>
    </w:p>
    <w:p w:rsidR="00DA4EA9" w:rsidRPr="00D06BF3" w:rsidRDefault="00DA4EA9" w:rsidP="00DA4EA9">
      <w:pPr>
        <w:rPr>
          <w:b/>
          <w:sz w:val="24"/>
          <w:szCs w:val="24"/>
        </w:rPr>
      </w:pPr>
      <w:r w:rsidRPr="00D06BF3">
        <w:rPr>
          <w:b/>
          <w:sz w:val="24"/>
          <w:szCs w:val="24"/>
        </w:rPr>
        <w:t>Research and dissemination</w:t>
      </w:r>
    </w:p>
    <w:p w:rsidR="00DA4EA9" w:rsidRPr="00D06BF3" w:rsidRDefault="00DA4EA9" w:rsidP="00DA4EA9">
      <w:pPr>
        <w:numPr>
          <w:ilvl w:val="0"/>
          <w:numId w:val="21"/>
        </w:numPr>
        <w:jc w:val="both"/>
        <w:rPr>
          <w:sz w:val="24"/>
          <w:szCs w:val="24"/>
        </w:rPr>
      </w:pPr>
      <w:r w:rsidRPr="00D06BF3">
        <w:rPr>
          <w:sz w:val="24"/>
          <w:szCs w:val="24"/>
        </w:rPr>
        <w:t>To provide specific technical inputs to the research agenda such as literature review, data analysis and preparing reports. Writing and contributing to research reports/papers, policy briefs and other documents</w:t>
      </w:r>
    </w:p>
    <w:p w:rsidR="00DA4EA9" w:rsidRPr="00D06BF3" w:rsidRDefault="00DA4EA9" w:rsidP="00DA4EA9">
      <w:pPr>
        <w:numPr>
          <w:ilvl w:val="0"/>
          <w:numId w:val="21"/>
        </w:numPr>
        <w:jc w:val="both"/>
        <w:rPr>
          <w:sz w:val="24"/>
          <w:szCs w:val="24"/>
        </w:rPr>
      </w:pPr>
      <w:r w:rsidRPr="00D06BF3">
        <w:rPr>
          <w:sz w:val="24"/>
          <w:szCs w:val="24"/>
        </w:rPr>
        <w:t>To support activities of the research project as required, such as assisting in workshops, producing written outputs, in conjunction with the ADVOCATE Consortium</w:t>
      </w:r>
    </w:p>
    <w:p w:rsidR="00DA4EA9" w:rsidRPr="00D06BF3" w:rsidRDefault="00DA4EA9" w:rsidP="00DA4EA9">
      <w:pPr>
        <w:numPr>
          <w:ilvl w:val="0"/>
          <w:numId w:val="21"/>
        </w:numPr>
        <w:jc w:val="both"/>
        <w:rPr>
          <w:sz w:val="24"/>
          <w:szCs w:val="24"/>
        </w:rPr>
      </w:pPr>
      <w:r w:rsidRPr="00D06BF3">
        <w:rPr>
          <w:sz w:val="24"/>
          <w:szCs w:val="24"/>
        </w:rPr>
        <w:t xml:space="preserve">Ensure the Governance groups are provided with regular and accurate information to enable them to operate effectively in support of ADVOCATE </w:t>
      </w:r>
    </w:p>
    <w:p w:rsidR="00DA4EA9" w:rsidRPr="00D06BF3" w:rsidRDefault="00DA4EA9" w:rsidP="00DA4EA9">
      <w:pPr>
        <w:numPr>
          <w:ilvl w:val="0"/>
          <w:numId w:val="21"/>
        </w:numPr>
        <w:jc w:val="both"/>
        <w:rPr>
          <w:sz w:val="24"/>
          <w:szCs w:val="24"/>
        </w:rPr>
      </w:pPr>
      <w:r w:rsidRPr="00D06BF3">
        <w:rPr>
          <w:sz w:val="24"/>
          <w:szCs w:val="24"/>
        </w:rPr>
        <w:t>Work with colleagues to develop and monitor ADVOCATE partnership agreements.</w:t>
      </w:r>
    </w:p>
    <w:p w:rsidR="00DA4EA9" w:rsidRPr="00D06BF3" w:rsidRDefault="00DA4EA9" w:rsidP="00DA4EA9">
      <w:pPr>
        <w:numPr>
          <w:ilvl w:val="0"/>
          <w:numId w:val="21"/>
        </w:numPr>
        <w:jc w:val="both"/>
        <w:rPr>
          <w:sz w:val="24"/>
          <w:szCs w:val="24"/>
        </w:rPr>
      </w:pPr>
      <w:r w:rsidRPr="00D06BF3">
        <w:rPr>
          <w:sz w:val="24"/>
          <w:szCs w:val="24"/>
        </w:rPr>
        <w:t>To present research results internally and externally at conferences, meetings, including preparing presentations</w:t>
      </w:r>
    </w:p>
    <w:p w:rsidR="00DA4EA9" w:rsidRPr="00D06BF3" w:rsidRDefault="00DA4EA9" w:rsidP="00DA4EA9">
      <w:pPr>
        <w:numPr>
          <w:ilvl w:val="0"/>
          <w:numId w:val="21"/>
        </w:numPr>
        <w:jc w:val="both"/>
        <w:rPr>
          <w:sz w:val="24"/>
          <w:szCs w:val="24"/>
        </w:rPr>
      </w:pPr>
      <w:r w:rsidRPr="00D06BF3">
        <w:rPr>
          <w:sz w:val="24"/>
          <w:szCs w:val="24"/>
        </w:rPr>
        <w:t>To disseminate research results e.g. through web pages, media conferences</w:t>
      </w:r>
    </w:p>
    <w:p w:rsidR="00DA4EA9" w:rsidRPr="00D06BF3" w:rsidRDefault="00DA4EA9" w:rsidP="00DA4EA9">
      <w:pPr>
        <w:numPr>
          <w:ilvl w:val="0"/>
          <w:numId w:val="21"/>
        </w:numPr>
        <w:jc w:val="both"/>
        <w:rPr>
          <w:sz w:val="24"/>
          <w:szCs w:val="24"/>
        </w:rPr>
      </w:pPr>
      <w:r w:rsidRPr="00D06BF3">
        <w:rPr>
          <w:sz w:val="24"/>
          <w:szCs w:val="24"/>
        </w:rPr>
        <w:t>To represent the research project/area at events, meetings and networking</w:t>
      </w:r>
    </w:p>
    <w:p w:rsidR="00DA4EA9" w:rsidRPr="00D06BF3" w:rsidRDefault="00DA4EA9" w:rsidP="00DA4EA9">
      <w:pPr>
        <w:numPr>
          <w:ilvl w:val="0"/>
          <w:numId w:val="21"/>
        </w:numPr>
        <w:jc w:val="both"/>
        <w:rPr>
          <w:sz w:val="24"/>
          <w:szCs w:val="24"/>
        </w:rPr>
      </w:pPr>
      <w:r w:rsidRPr="00D06BF3">
        <w:rPr>
          <w:sz w:val="24"/>
          <w:szCs w:val="24"/>
        </w:rPr>
        <w:t>To contribute to the promotion and marketing of ADVOCATE</w:t>
      </w:r>
    </w:p>
    <w:p w:rsidR="00DA4EA9" w:rsidRPr="00D06BF3" w:rsidRDefault="00DA4EA9" w:rsidP="00DA4EA9">
      <w:pPr>
        <w:numPr>
          <w:ilvl w:val="0"/>
          <w:numId w:val="21"/>
        </w:numPr>
        <w:jc w:val="both"/>
        <w:rPr>
          <w:sz w:val="24"/>
          <w:szCs w:val="24"/>
        </w:rPr>
      </w:pPr>
      <w:r w:rsidRPr="00D06BF3">
        <w:rPr>
          <w:sz w:val="24"/>
          <w:szCs w:val="24"/>
        </w:rPr>
        <w:t>To produce, when required, appropriate promotional and marketing literature</w:t>
      </w:r>
    </w:p>
    <w:p w:rsidR="00DA4EA9" w:rsidRPr="00D06BF3" w:rsidRDefault="00DA4EA9" w:rsidP="00F62C92">
      <w:pPr>
        <w:rPr>
          <w:rFonts w:cs="Times New Roman"/>
          <w:sz w:val="24"/>
          <w:szCs w:val="24"/>
        </w:rPr>
      </w:pPr>
    </w:p>
    <w:p w:rsidR="00F62C92" w:rsidRPr="00D06BF3" w:rsidRDefault="00F62C92" w:rsidP="00F62C92">
      <w:pPr>
        <w:autoSpaceDE w:val="0"/>
        <w:autoSpaceDN w:val="0"/>
        <w:adjustRightInd w:val="0"/>
        <w:rPr>
          <w:i/>
          <w:sz w:val="24"/>
          <w:szCs w:val="24"/>
        </w:rPr>
      </w:pPr>
      <w:r w:rsidRPr="00D06BF3">
        <w:rPr>
          <w:i/>
          <w:sz w:val="24"/>
          <w:szCs w:val="24"/>
        </w:rPr>
        <w:t>Job descriptions cannot be exhaustive and you may be required to undertake other duties that are broadly in line with the above key responsibilities.</w:t>
      </w:r>
    </w:p>
    <w:p w:rsidR="00CC00A5" w:rsidRDefault="00CC00A5">
      <w:pPr>
        <w:rPr>
          <w:b/>
          <w:bCs/>
          <w:sz w:val="24"/>
          <w:szCs w:val="24"/>
        </w:rPr>
      </w:pPr>
    </w:p>
    <w:p w:rsidR="00F62C92" w:rsidRPr="0087091F" w:rsidRDefault="00F62C92" w:rsidP="00F62C92">
      <w:pPr>
        <w:rPr>
          <w:b/>
          <w:bCs/>
          <w:sz w:val="24"/>
          <w:szCs w:val="24"/>
        </w:rPr>
      </w:pPr>
      <w:r w:rsidRPr="0087091F">
        <w:rPr>
          <w:b/>
          <w:bCs/>
          <w:sz w:val="24"/>
          <w:szCs w:val="24"/>
        </w:rPr>
        <w:t>Location of post</w:t>
      </w:r>
    </w:p>
    <w:p w:rsidR="00F62C92" w:rsidRPr="0087091F" w:rsidRDefault="00F62C92" w:rsidP="00F62C92">
      <w:pPr>
        <w:rPr>
          <w:b/>
          <w:bCs/>
          <w:sz w:val="24"/>
          <w:szCs w:val="24"/>
        </w:rPr>
      </w:pPr>
    </w:p>
    <w:p w:rsidR="00DA4EA9" w:rsidRPr="00DA4EA9" w:rsidRDefault="00F62C92" w:rsidP="00DA4EA9">
      <w:pPr>
        <w:numPr>
          <w:ilvl w:val="0"/>
          <w:numId w:val="22"/>
        </w:numPr>
        <w:jc w:val="both"/>
        <w:rPr>
          <w:b/>
          <w:sz w:val="24"/>
          <w:szCs w:val="24"/>
        </w:rPr>
      </w:pPr>
      <w:r w:rsidRPr="0087091F">
        <w:rPr>
          <w:sz w:val="24"/>
          <w:szCs w:val="24"/>
        </w:rPr>
        <w:t xml:space="preserve">The post is based on the </w:t>
      </w:r>
      <w:r>
        <w:rPr>
          <w:sz w:val="24"/>
          <w:szCs w:val="24"/>
        </w:rPr>
        <w:t xml:space="preserve">University Campus. </w:t>
      </w:r>
      <w:r w:rsidRPr="0087091F">
        <w:rPr>
          <w:sz w:val="24"/>
          <w:szCs w:val="24"/>
        </w:rPr>
        <w:t xml:space="preserve">There will be national </w:t>
      </w:r>
      <w:r w:rsidR="00DA4EA9" w:rsidRPr="00DA4EA9">
        <w:rPr>
          <w:sz w:val="24"/>
          <w:szCs w:val="24"/>
        </w:rPr>
        <w:t xml:space="preserve">and international meetings, </w:t>
      </w:r>
      <w:r w:rsidR="00DA4EA9">
        <w:rPr>
          <w:sz w:val="24"/>
          <w:szCs w:val="24"/>
        </w:rPr>
        <w:t xml:space="preserve">and therefore there will be the requirement to </w:t>
      </w:r>
      <w:r w:rsidR="00DA4EA9" w:rsidRPr="00DA4EA9">
        <w:rPr>
          <w:sz w:val="24"/>
          <w:szCs w:val="24"/>
        </w:rPr>
        <w:t xml:space="preserve">travel and </w:t>
      </w:r>
      <w:r w:rsidR="00DA4EA9">
        <w:rPr>
          <w:sz w:val="24"/>
          <w:szCs w:val="24"/>
        </w:rPr>
        <w:t xml:space="preserve">stay </w:t>
      </w:r>
      <w:r w:rsidR="00DA4EA9" w:rsidRPr="00DA4EA9">
        <w:rPr>
          <w:sz w:val="24"/>
          <w:szCs w:val="24"/>
        </w:rPr>
        <w:t xml:space="preserve">overnight on occasion </w:t>
      </w:r>
    </w:p>
    <w:p w:rsidR="00F62C92" w:rsidRPr="0087091F" w:rsidRDefault="00F62C92" w:rsidP="00F62C92">
      <w:pPr>
        <w:jc w:val="both"/>
        <w:rPr>
          <w:sz w:val="24"/>
          <w:szCs w:val="24"/>
        </w:rPr>
      </w:pPr>
    </w:p>
    <w:p w:rsidR="004F3E35" w:rsidRDefault="004F3E35" w:rsidP="004F3E35">
      <w:pPr>
        <w:pStyle w:val="ListParagraph"/>
        <w:keepNext/>
        <w:keepLines/>
        <w:ind w:left="0"/>
        <w:outlineLvl w:val="0"/>
        <w:rPr>
          <w:rFonts w:ascii="Arial" w:hAnsi="Arial" w:cs="Arial"/>
          <w:b/>
          <w:lang w:eastAsia="en-GB"/>
        </w:rPr>
      </w:pPr>
      <w:r w:rsidRPr="004F3E35">
        <w:rPr>
          <w:rFonts w:ascii="Arial" w:hAnsi="Arial" w:cs="Arial"/>
          <w:b/>
          <w:lang w:eastAsia="en-GB"/>
        </w:rPr>
        <w:t>Relationships</w:t>
      </w:r>
    </w:p>
    <w:p w:rsidR="004F3E35" w:rsidRPr="004F3E35" w:rsidRDefault="004F3E35" w:rsidP="004F3E35">
      <w:pPr>
        <w:pStyle w:val="ListParagraph"/>
        <w:keepNext/>
        <w:keepLines/>
        <w:ind w:left="0"/>
        <w:outlineLvl w:val="0"/>
        <w:rPr>
          <w:rFonts w:ascii="Arial" w:hAnsi="Arial" w:cs="Arial"/>
          <w:b/>
          <w:lang w:eastAsia="en-GB"/>
        </w:rPr>
      </w:pPr>
    </w:p>
    <w:p w:rsidR="004F3E35" w:rsidRDefault="004F3E35" w:rsidP="00AE76DD">
      <w:pPr>
        <w:pStyle w:val="ListParagraph"/>
        <w:keepNext/>
        <w:keepLines/>
        <w:ind w:left="0"/>
        <w:outlineLvl w:val="0"/>
        <w:rPr>
          <w:rFonts w:ascii="Arial" w:hAnsi="Arial" w:cs="Arial"/>
          <w:bCs/>
          <w:lang w:eastAsia="en-GB"/>
        </w:rPr>
      </w:pPr>
      <w:r w:rsidRPr="004F3E35">
        <w:rPr>
          <w:rFonts w:ascii="Arial" w:hAnsi="Arial" w:cs="Arial"/>
          <w:bCs/>
          <w:lang w:eastAsia="en-GB"/>
        </w:rPr>
        <w:t xml:space="preserve">You will be response on a day to day basis to </w:t>
      </w:r>
      <w:r w:rsidR="00AE76DD">
        <w:rPr>
          <w:rFonts w:ascii="Arial" w:hAnsi="Arial" w:cs="Arial"/>
          <w:bCs/>
          <w:lang w:eastAsia="en-GB"/>
        </w:rPr>
        <w:t>Professors Helen Whelton and Gail Douglas</w:t>
      </w:r>
      <w:r w:rsidRPr="004F3E35">
        <w:rPr>
          <w:rFonts w:ascii="Arial" w:hAnsi="Arial" w:cs="Arial"/>
          <w:bCs/>
          <w:lang w:eastAsia="en-GB"/>
        </w:rPr>
        <w:t xml:space="preserve"> and accountable through the </w:t>
      </w:r>
      <w:r>
        <w:rPr>
          <w:rFonts w:ascii="Arial" w:hAnsi="Arial" w:cs="Arial"/>
          <w:bCs/>
          <w:lang w:eastAsia="en-GB"/>
        </w:rPr>
        <w:t xml:space="preserve">Dean of the School of Dentistry and ultimately </w:t>
      </w:r>
      <w:r w:rsidRPr="004F3E35">
        <w:rPr>
          <w:rFonts w:ascii="Arial" w:hAnsi="Arial" w:cs="Arial"/>
          <w:bCs/>
          <w:lang w:eastAsia="en-GB"/>
        </w:rPr>
        <w:t>to the Dean of the Faculty of Medicine</w:t>
      </w:r>
      <w:r>
        <w:rPr>
          <w:rFonts w:ascii="Arial" w:hAnsi="Arial" w:cs="Arial"/>
          <w:bCs/>
          <w:lang w:eastAsia="en-GB"/>
        </w:rPr>
        <w:t xml:space="preserve"> and Health. </w:t>
      </w:r>
      <w:r w:rsidRPr="004F3E35">
        <w:rPr>
          <w:rFonts w:ascii="Arial" w:hAnsi="Arial" w:cs="Arial"/>
          <w:bCs/>
          <w:lang w:eastAsia="en-GB"/>
        </w:rPr>
        <w:t xml:space="preserve"> </w:t>
      </w:r>
    </w:p>
    <w:p w:rsidR="0085030D" w:rsidRPr="004F3E35" w:rsidRDefault="0085030D" w:rsidP="0085030D">
      <w:pPr>
        <w:rPr>
          <w:b/>
          <w:color w:val="000000"/>
          <w:sz w:val="24"/>
          <w:szCs w:val="24"/>
        </w:rPr>
      </w:pPr>
    </w:p>
    <w:p w:rsidR="00AE76DD" w:rsidRPr="0087091F" w:rsidRDefault="00AE76DD" w:rsidP="00AE76DD">
      <w:pPr>
        <w:rPr>
          <w:sz w:val="24"/>
          <w:szCs w:val="24"/>
        </w:rPr>
      </w:pPr>
      <w:r w:rsidRPr="0087091F">
        <w:rPr>
          <w:sz w:val="24"/>
          <w:szCs w:val="24"/>
        </w:rPr>
        <w:t xml:space="preserve">You will </w:t>
      </w:r>
      <w:r w:rsidR="00AA0F06">
        <w:rPr>
          <w:sz w:val="24"/>
          <w:szCs w:val="24"/>
        </w:rPr>
        <w:t xml:space="preserve">lead and manage the ADVOCATE support team including </w:t>
      </w:r>
      <w:r w:rsidRPr="0087091F">
        <w:rPr>
          <w:sz w:val="24"/>
          <w:szCs w:val="24"/>
        </w:rPr>
        <w:t xml:space="preserve">the </w:t>
      </w:r>
      <w:r w:rsidR="006D0194" w:rsidRPr="006D0194">
        <w:rPr>
          <w:sz w:val="24"/>
          <w:szCs w:val="24"/>
        </w:rPr>
        <w:t>Research Support Secretary</w:t>
      </w:r>
      <w:r>
        <w:rPr>
          <w:sz w:val="24"/>
          <w:szCs w:val="24"/>
        </w:rPr>
        <w:t>, project researchers and the PhD student</w:t>
      </w:r>
      <w:r w:rsidRPr="0087091F">
        <w:rPr>
          <w:sz w:val="24"/>
          <w:szCs w:val="24"/>
        </w:rPr>
        <w:t xml:space="preserve"> and you will work closely with other</w:t>
      </w:r>
      <w:r>
        <w:rPr>
          <w:sz w:val="24"/>
          <w:szCs w:val="24"/>
        </w:rPr>
        <w:t xml:space="preserve"> international</w:t>
      </w:r>
      <w:r w:rsidRPr="0087091F">
        <w:rPr>
          <w:sz w:val="24"/>
          <w:szCs w:val="24"/>
        </w:rPr>
        <w:t xml:space="preserve"> investigators involved with the project. </w:t>
      </w:r>
    </w:p>
    <w:p w:rsidR="0085030D" w:rsidRPr="004F3E35" w:rsidRDefault="0085030D" w:rsidP="0085030D">
      <w:pPr>
        <w:rPr>
          <w:b/>
          <w:color w:val="000000"/>
          <w:sz w:val="24"/>
          <w:szCs w:val="24"/>
        </w:rPr>
      </w:pPr>
    </w:p>
    <w:p w:rsidR="0085030D" w:rsidRPr="00DD1839" w:rsidRDefault="0085030D" w:rsidP="0085030D">
      <w:pPr>
        <w:rPr>
          <w:b/>
          <w:sz w:val="24"/>
          <w:szCs w:val="24"/>
        </w:rPr>
      </w:pPr>
      <w:r w:rsidRPr="00DD1839">
        <w:rPr>
          <w:b/>
          <w:color w:val="000000"/>
          <w:sz w:val="24"/>
          <w:szCs w:val="24"/>
        </w:rPr>
        <w:t>University Values</w:t>
      </w:r>
    </w:p>
    <w:p w:rsidR="0085030D" w:rsidRPr="00DD1839" w:rsidRDefault="0085030D" w:rsidP="0085030D">
      <w:pPr>
        <w:ind w:left="720"/>
        <w:contextualSpacing/>
        <w:rPr>
          <w:sz w:val="24"/>
          <w:szCs w:val="24"/>
        </w:rPr>
      </w:pPr>
    </w:p>
    <w:p w:rsidR="0085030D" w:rsidRPr="00DD1839" w:rsidRDefault="0085030D" w:rsidP="0085030D">
      <w:pPr>
        <w:tabs>
          <w:tab w:val="left" w:pos="8505"/>
        </w:tabs>
        <w:rPr>
          <w:snapToGrid w:val="0"/>
          <w:sz w:val="24"/>
          <w:szCs w:val="24"/>
        </w:rPr>
      </w:pPr>
      <w:r w:rsidRPr="00DD1839">
        <w:rPr>
          <w:sz w:val="24"/>
          <w:szCs w:val="24"/>
        </w:rPr>
        <w:t xml:space="preserve">All staff </w:t>
      </w:r>
      <w:proofErr w:type="gramStart"/>
      <w:r w:rsidRPr="00DD1839">
        <w:rPr>
          <w:sz w:val="24"/>
          <w:szCs w:val="24"/>
        </w:rPr>
        <w:t>are</w:t>
      </w:r>
      <w:proofErr w:type="gramEnd"/>
      <w:r w:rsidRPr="00DD1839">
        <w:rPr>
          <w:sz w:val="24"/>
          <w:szCs w:val="24"/>
        </w:rPr>
        <w:t xml:space="preserve"> expected to operate in line with the university’s values and standards, which work as an integral part of our strategy and set out the principles of how we work together. More information about the university’s strategy and values is available at </w:t>
      </w:r>
      <w:hyperlink r:id="rId11" w:history="1">
        <w:r w:rsidRPr="00DD1839">
          <w:rPr>
            <w:color w:val="0000EE"/>
            <w:sz w:val="24"/>
            <w:szCs w:val="24"/>
            <w:u w:val="single"/>
          </w:rPr>
          <w:t>http://www.leeds.ac.uk/comms/strategy/</w:t>
        </w:r>
      </w:hyperlink>
      <w:r w:rsidRPr="00DD1839">
        <w:rPr>
          <w:sz w:val="24"/>
          <w:szCs w:val="24"/>
        </w:rPr>
        <w:t xml:space="preserve"> </w:t>
      </w:r>
    </w:p>
    <w:p w:rsidR="0085030D" w:rsidRPr="00DD1839" w:rsidRDefault="0085030D" w:rsidP="0085030D">
      <w:pPr>
        <w:pStyle w:val="ListParagraph"/>
        <w:ind w:left="360"/>
        <w:rPr>
          <w:rFonts w:ascii="Arial" w:hAnsi="Arial" w:cs="Arial"/>
          <w:b/>
          <w:lang w:eastAsia="en-GB"/>
        </w:rPr>
      </w:pPr>
    </w:p>
    <w:p w:rsidR="0085030D" w:rsidRPr="004C5C8C" w:rsidRDefault="0085030D" w:rsidP="0085030D">
      <w:pPr>
        <w:jc w:val="both"/>
        <w:rPr>
          <w:b/>
          <w:bCs/>
          <w:sz w:val="24"/>
          <w:szCs w:val="24"/>
        </w:rPr>
      </w:pPr>
      <w:r w:rsidRPr="00DD1839">
        <w:rPr>
          <w:b/>
          <w:bCs/>
          <w:sz w:val="24"/>
          <w:szCs w:val="24"/>
        </w:rPr>
        <w:br w:type="page"/>
      </w:r>
      <w:r w:rsidR="004C5C8C">
        <w:rPr>
          <w:b/>
          <w:bCs/>
          <w:sz w:val="24"/>
          <w:szCs w:val="24"/>
        </w:rPr>
        <w:lastRenderedPageBreak/>
        <w:t>Person Specification</w:t>
      </w:r>
    </w:p>
    <w:p w:rsidR="0085030D" w:rsidRPr="00DD1839" w:rsidRDefault="0085030D" w:rsidP="0085030D">
      <w:pPr>
        <w:jc w:val="both"/>
        <w:rPr>
          <w:b/>
          <w:bCs/>
          <w:sz w:val="24"/>
          <w:szCs w:val="24"/>
        </w:rPr>
      </w:pPr>
    </w:p>
    <w:p w:rsidR="00734FD5" w:rsidRPr="00B43128" w:rsidRDefault="00734FD5" w:rsidP="00734FD5">
      <w:pPr>
        <w:rPr>
          <w:b/>
          <w:bCs/>
          <w:sz w:val="24"/>
          <w:szCs w:val="24"/>
        </w:rPr>
      </w:pPr>
      <w:r w:rsidRPr="00B43128">
        <w:rPr>
          <w:b/>
          <w:bCs/>
          <w:sz w:val="24"/>
          <w:szCs w:val="24"/>
        </w:rPr>
        <w:t>Essential</w:t>
      </w:r>
    </w:p>
    <w:p w:rsidR="00513868" w:rsidRPr="00CC00A5" w:rsidRDefault="00513868" w:rsidP="00513868">
      <w:pPr>
        <w:numPr>
          <w:ilvl w:val="0"/>
          <w:numId w:val="23"/>
        </w:numPr>
        <w:jc w:val="both"/>
        <w:rPr>
          <w:sz w:val="24"/>
          <w:szCs w:val="24"/>
        </w:rPr>
      </w:pPr>
      <w:r w:rsidRPr="00DF1F75">
        <w:rPr>
          <w:sz w:val="24"/>
          <w:szCs w:val="24"/>
        </w:rPr>
        <w:t>A PhD or equivalent</w:t>
      </w:r>
      <w:r>
        <w:rPr>
          <w:sz w:val="24"/>
          <w:szCs w:val="24"/>
        </w:rPr>
        <w:t xml:space="preserve"> experience</w:t>
      </w:r>
      <w:r w:rsidRPr="00DF1F75">
        <w:rPr>
          <w:sz w:val="24"/>
          <w:szCs w:val="24"/>
        </w:rPr>
        <w:t xml:space="preserve"> in a discipline</w:t>
      </w:r>
      <w:r w:rsidRPr="00CC00A5">
        <w:rPr>
          <w:sz w:val="24"/>
          <w:szCs w:val="24"/>
        </w:rPr>
        <w:t xml:space="preserve"> </w:t>
      </w:r>
      <w:r>
        <w:rPr>
          <w:sz w:val="24"/>
          <w:szCs w:val="24"/>
        </w:rPr>
        <w:t>related to this field of research including s</w:t>
      </w:r>
      <w:r w:rsidRPr="00CC00A5">
        <w:rPr>
          <w:sz w:val="24"/>
          <w:szCs w:val="24"/>
        </w:rPr>
        <w:t xml:space="preserve">kills in </w:t>
      </w:r>
      <w:r>
        <w:rPr>
          <w:sz w:val="24"/>
          <w:szCs w:val="24"/>
        </w:rPr>
        <w:t xml:space="preserve">independent </w:t>
      </w:r>
      <w:r w:rsidRPr="00CC00A5">
        <w:rPr>
          <w:sz w:val="24"/>
          <w:szCs w:val="24"/>
        </w:rPr>
        <w:t>writing</w:t>
      </w:r>
    </w:p>
    <w:p w:rsidR="00725F4A" w:rsidRPr="008C50FB" w:rsidRDefault="00447FDE" w:rsidP="00725F4A">
      <w:pPr>
        <w:numPr>
          <w:ilvl w:val="0"/>
          <w:numId w:val="23"/>
        </w:numPr>
        <w:tabs>
          <w:tab w:val="left" w:pos="7196"/>
          <w:tab w:val="left" w:pos="8472"/>
          <w:tab w:val="left" w:pos="9747"/>
        </w:tabs>
        <w:jc w:val="both"/>
        <w:rPr>
          <w:sz w:val="24"/>
          <w:szCs w:val="24"/>
        </w:rPr>
      </w:pPr>
      <w:r>
        <w:rPr>
          <w:sz w:val="24"/>
          <w:szCs w:val="24"/>
        </w:rPr>
        <w:t>Experience of successful project management in research or equivalent setting including meeting project deliverables, implementing strategies to address delays and make necessary changes to project timelines</w:t>
      </w:r>
    </w:p>
    <w:p w:rsidR="00276ECB" w:rsidRPr="006D0194" w:rsidRDefault="00691480" w:rsidP="00C54E7E">
      <w:pPr>
        <w:numPr>
          <w:ilvl w:val="0"/>
          <w:numId w:val="23"/>
        </w:numPr>
        <w:jc w:val="both"/>
        <w:rPr>
          <w:sz w:val="24"/>
          <w:szCs w:val="24"/>
        </w:rPr>
      </w:pPr>
      <w:r w:rsidRPr="006D0194">
        <w:rPr>
          <w:sz w:val="24"/>
          <w:szCs w:val="24"/>
        </w:rPr>
        <w:t xml:space="preserve">Experience of strategic </w:t>
      </w:r>
      <w:r w:rsidR="008C50FB">
        <w:rPr>
          <w:sz w:val="24"/>
          <w:szCs w:val="24"/>
        </w:rPr>
        <w:t xml:space="preserve">and operational </w:t>
      </w:r>
      <w:r w:rsidRPr="006D0194">
        <w:rPr>
          <w:sz w:val="24"/>
          <w:szCs w:val="24"/>
        </w:rPr>
        <w:t>planning and options appraisal</w:t>
      </w:r>
    </w:p>
    <w:p w:rsidR="00C54E7E" w:rsidRPr="006D0194" w:rsidRDefault="00691480" w:rsidP="00C54E7E">
      <w:pPr>
        <w:numPr>
          <w:ilvl w:val="0"/>
          <w:numId w:val="23"/>
        </w:numPr>
        <w:jc w:val="both"/>
        <w:rPr>
          <w:sz w:val="24"/>
          <w:szCs w:val="24"/>
        </w:rPr>
      </w:pPr>
      <w:r w:rsidRPr="006D0194">
        <w:rPr>
          <w:sz w:val="24"/>
          <w:szCs w:val="24"/>
        </w:rPr>
        <w:t>Ability to interact with stakehold</w:t>
      </w:r>
      <w:r w:rsidR="00447FDE">
        <w:rPr>
          <w:sz w:val="24"/>
          <w:szCs w:val="24"/>
        </w:rPr>
        <w:t>ers from a range of disciplines</w:t>
      </w:r>
    </w:p>
    <w:p w:rsidR="00734FD5" w:rsidRPr="008C50FB" w:rsidRDefault="00447FDE" w:rsidP="00734FD5">
      <w:pPr>
        <w:numPr>
          <w:ilvl w:val="0"/>
          <w:numId w:val="23"/>
        </w:numPr>
        <w:jc w:val="both"/>
        <w:rPr>
          <w:i/>
          <w:iCs/>
          <w:sz w:val="24"/>
          <w:szCs w:val="24"/>
        </w:rPr>
      </w:pPr>
      <w:r>
        <w:rPr>
          <w:sz w:val="24"/>
          <w:szCs w:val="24"/>
        </w:rPr>
        <w:t>Experience of people management</w:t>
      </w:r>
      <w:r w:rsidR="008C50FB">
        <w:rPr>
          <w:sz w:val="24"/>
          <w:szCs w:val="24"/>
        </w:rPr>
        <w:t xml:space="preserve"> and co-ordination of activity across teams</w:t>
      </w:r>
    </w:p>
    <w:p w:rsidR="00276ECB" w:rsidRPr="006D0194" w:rsidRDefault="00691480" w:rsidP="00276ECB">
      <w:pPr>
        <w:numPr>
          <w:ilvl w:val="0"/>
          <w:numId w:val="23"/>
        </w:numPr>
        <w:jc w:val="both"/>
        <w:rPr>
          <w:sz w:val="24"/>
          <w:szCs w:val="24"/>
        </w:rPr>
      </w:pPr>
      <w:r w:rsidRPr="006D0194">
        <w:rPr>
          <w:sz w:val="24"/>
          <w:szCs w:val="24"/>
        </w:rPr>
        <w:t xml:space="preserve">Excellent report </w:t>
      </w:r>
      <w:r w:rsidR="00447FDE">
        <w:rPr>
          <w:sz w:val="24"/>
          <w:szCs w:val="24"/>
        </w:rPr>
        <w:t>writing and presentation skills</w:t>
      </w:r>
    </w:p>
    <w:p w:rsidR="0012430B" w:rsidRDefault="00691480">
      <w:pPr>
        <w:numPr>
          <w:ilvl w:val="0"/>
          <w:numId w:val="23"/>
        </w:numPr>
        <w:jc w:val="both"/>
        <w:rPr>
          <w:i/>
          <w:iCs/>
          <w:sz w:val="24"/>
          <w:szCs w:val="24"/>
        </w:rPr>
      </w:pPr>
      <w:r w:rsidRPr="006D0194">
        <w:rPr>
          <w:sz w:val="24"/>
          <w:szCs w:val="24"/>
        </w:rPr>
        <w:t>Demonstrates strong analytical skills, literacy and numeracy and b</w:t>
      </w:r>
      <w:r w:rsidR="00447FDE">
        <w:rPr>
          <w:sz w:val="24"/>
          <w:szCs w:val="24"/>
        </w:rPr>
        <w:t>udget management</w:t>
      </w:r>
      <w:r w:rsidRPr="006D0194">
        <w:rPr>
          <w:sz w:val="24"/>
          <w:szCs w:val="24"/>
        </w:rPr>
        <w:t xml:space="preserve"> experience</w:t>
      </w:r>
    </w:p>
    <w:p w:rsidR="00734FD5" w:rsidRPr="008C50FB" w:rsidRDefault="00447FDE" w:rsidP="00734FD5">
      <w:pPr>
        <w:numPr>
          <w:ilvl w:val="0"/>
          <w:numId w:val="23"/>
        </w:numPr>
        <w:jc w:val="both"/>
        <w:rPr>
          <w:i/>
          <w:iCs/>
          <w:sz w:val="24"/>
          <w:szCs w:val="24"/>
        </w:rPr>
      </w:pPr>
      <w:r>
        <w:rPr>
          <w:sz w:val="24"/>
          <w:szCs w:val="24"/>
        </w:rPr>
        <w:t>Strong negotiat</w:t>
      </w:r>
      <w:r w:rsidR="00A70F57">
        <w:rPr>
          <w:sz w:val="24"/>
          <w:szCs w:val="24"/>
        </w:rPr>
        <w:t xml:space="preserve">ing, </w:t>
      </w:r>
      <w:r>
        <w:rPr>
          <w:sz w:val="24"/>
          <w:szCs w:val="24"/>
        </w:rPr>
        <w:t>influencing and diplomacy</w:t>
      </w:r>
      <w:r w:rsidR="00A70F57">
        <w:rPr>
          <w:sz w:val="24"/>
          <w:szCs w:val="24"/>
        </w:rPr>
        <w:t xml:space="preserve"> </w:t>
      </w:r>
      <w:r w:rsidR="00A70F57" w:rsidRPr="00A70F57">
        <w:rPr>
          <w:sz w:val="24"/>
          <w:szCs w:val="24"/>
        </w:rPr>
        <w:t>skills</w:t>
      </w:r>
    </w:p>
    <w:p w:rsidR="00734FD5" w:rsidRPr="008C50FB" w:rsidRDefault="00447FDE" w:rsidP="00734FD5">
      <w:pPr>
        <w:numPr>
          <w:ilvl w:val="0"/>
          <w:numId w:val="23"/>
        </w:numPr>
        <w:jc w:val="both"/>
        <w:rPr>
          <w:i/>
          <w:iCs/>
          <w:sz w:val="24"/>
          <w:szCs w:val="24"/>
        </w:rPr>
      </w:pPr>
      <w:r>
        <w:rPr>
          <w:sz w:val="24"/>
          <w:szCs w:val="24"/>
        </w:rPr>
        <w:t>Ability to communicate highly complex matters to a variety of audiences at an appropriate level</w:t>
      </w:r>
    </w:p>
    <w:p w:rsidR="00734FD5" w:rsidRPr="008C50FB" w:rsidRDefault="00447FDE" w:rsidP="00734FD5">
      <w:pPr>
        <w:numPr>
          <w:ilvl w:val="0"/>
          <w:numId w:val="23"/>
        </w:numPr>
        <w:jc w:val="both"/>
        <w:rPr>
          <w:i/>
          <w:iCs/>
          <w:sz w:val="24"/>
          <w:szCs w:val="24"/>
        </w:rPr>
      </w:pPr>
      <w:r>
        <w:rPr>
          <w:sz w:val="24"/>
          <w:szCs w:val="24"/>
        </w:rPr>
        <w:t>Experience in working in partnership with others to develop, implement and evaluate policies and strategies, including managing change</w:t>
      </w:r>
    </w:p>
    <w:p w:rsidR="00734FD5" w:rsidRPr="008C50FB" w:rsidRDefault="00447FDE" w:rsidP="00734FD5">
      <w:pPr>
        <w:numPr>
          <w:ilvl w:val="0"/>
          <w:numId w:val="25"/>
        </w:numPr>
        <w:jc w:val="both"/>
        <w:rPr>
          <w:bCs/>
          <w:i/>
          <w:iCs/>
          <w:sz w:val="24"/>
          <w:szCs w:val="24"/>
        </w:rPr>
      </w:pPr>
      <w:r>
        <w:rPr>
          <w:sz w:val="24"/>
          <w:szCs w:val="24"/>
        </w:rPr>
        <w:t>Evidence of developing effective working relationships within and beyond employing organisation</w:t>
      </w:r>
    </w:p>
    <w:p w:rsidR="00734FD5" w:rsidRPr="008C50FB" w:rsidRDefault="00447FDE" w:rsidP="00734FD5">
      <w:pPr>
        <w:numPr>
          <w:ilvl w:val="0"/>
          <w:numId w:val="25"/>
        </w:numPr>
        <w:jc w:val="both"/>
        <w:rPr>
          <w:bCs/>
          <w:i/>
          <w:iCs/>
          <w:sz w:val="24"/>
          <w:szCs w:val="24"/>
        </w:rPr>
      </w:pPr>
      <w:r>
        <w:rPr>
          <w:bCs/>
          <w:sz w:val="24"/>
          <w:szCs w:val="24"/>
        </w:rPr>
        <w:t>Ability to work under significant and sustained pressure and to highly demanding and often conflicting timescales</w:t>
      </w:r>
    </w:p>
    <w:p w:rsidR="00734FD5" w:rsidRPr="008C50FB" w:rsidRDefault="00447FDE" w:rsidP="00734FD5">
      <w:pPr>
        <w:numPr>
          <w:ilvl w:val="0"/>
          <w:numId w:val="23"/>
        </w:numPr>
        <w:jc w:val="both"/>
        <w:rPr>
          <w:i/>
          <w:iCs/>
          <w:sz w:val="24"/>
          <w:szCs w:val="24"/>
        </w:rPr>
      </w:pPr>
      <w:r>
        <w:rPr>
          <w:sz w:val="24"/>
          <w:szCs w:val="24"/>
        </w:rPr>
        <w:t>Effective team leader and team player</w:t>
      </w:r>
    </w:p>
    <w:p w:rsidR="00734FD5" w:rsidRPr="008C50FB" w:rsidRDefault="00447FDE" w:rsidP="00734FD5">
      <w:pPr>
        <w:numPr>
          <w:ilvl w:val="0"/>
          <w:numId w:val="23"/>
        </w:numPr>
        <w:jc w:val="both"/>
        <w:rPr>
          <w:i/>
          <w:iCs/>
          <w:sz w:val="24"/>
          <w:szCs w:val="24"/>
        </w:rPr>
      </w:pPr>
      <w:r>
        <w:rPr>
          <w:sz w:val="24"/>
          <w:szCs w:val="24"/>
        </w:rPr>
        <w:t>Strong IT</w:t>
      </w:r>
      <w:r w:rsidR="008C50FB">
        <w:rPr>
          <w:sz w:val="24"/>
          <w:szCs w:val="24"/>
        </w:rPr>
        <w:t xml:space="preserve"> skills including Microsoft Office suite </w:t>
      </w:r>
    </w:p>
    <w:p w:rsidR="00276ECB" w:rsidRPr="008C50FB" w:rsidRDefault="00447FDE" w:rsidP="00276ECB">
      <w:pPr>
        <w:numPr>
          <w:ilvl w:val="0"/>
          <w:numId w:val="23"/>
        </w:numPr>
        <w:jc w:val="both"/>
        <w:rPr>
          <w:i/>
          <w:iCs/>
          <w:sz w:val="24"/>
          <w:szCs w:val="24"/>
        </w:rPr>
      </w:pPr>
      <w:r>
        <w:rPr>
          <w:sz w:val="24"/>
          <w:szCs w:val="24"/>
        </w:rPr>
        <w:t>Evidence of commitment to continuing professional development</w:t>
      </w:r>
    </w:p>
    <w:p w:rsidR="00360CA9" w:rsidRPr="006D0194" w:rsidRDefault="00360CA9" w:rsidP="00360CA9">
      <w:pPr>
        <w:numPr>
          <w:ilvl w:val="0"/>
          <w:numId w:val="23"/>
        </w:numPr>
        <w:rPr>
          <w:sz w:val="24"/>
          <w:szCs w:val="24"/>
        </w:rPr>
      </w:pPr>
      <w:r w:rsidRPr="006D0194">
        <w:rPr>
          <w:sz w:val="24"/>
          <w:szCs w:val="24"/>
        </w:rPr>
        <w:t>Commitment to continuous improvement, le</w:t>
      </w:r>
      <w:r>
        <w:rPr>
          <w:sz w:val="24"/>
          <w:szCs w:val="24"/>
        </w:rPr>
        <w:t>arning and personal development</w:t>
      </w:r>
    </w:p>
    <w:p w:rsidR="00734FD5" w:rsidRPr="008C50FB" w:rsidRDefault="00734FD5" w:rsidP="00734FD5">
      <w:pPr>
        <w:ind w:left="360"/>
        <w:rPr>
          <w:sz w:val="24"/>
          <w:szCs w:val="24"/>
        </w:rPr>
      </w:pPr>
    </w:p>
    <w:p w:rsidR="00734FD5" w:rsidRPr="008C50FB" w:rsidRDefault="00447FDE" w:rsidP="00734FD5">
      <w:pPr>
        <w:rPr>
          <w:b/>
          <w:bCs/>
          <w:sz w:val="24"/>
          <w:szCs w:val="24"/>
        </w:rPr>
      </w:pPr>
      <w:r>
        <w:rPr>
          <w:b/>
          <w:bCs/>
          <w:sz w:val="24"/>
          <w:szCs w:val="24"/>
        </w:rPr>
        <w:t>Desirable</w:t>
      </w:r>
    </w:p>
    <w:p w:rsidR="00513868" w:rsidRPr="008C50FB" w:rsidRDefault="00513868" w:rsidP="00513868">
      <w:pPr>
        <w:numPr>
          <w:ilvl w:val="0"/>
          <w:numId w:val="24"/>
        </w:numPr>
        <w:ind w:right="-234"/>
        <w:rPr>
          <w:sz w:val="24"/>
          <w:szCs w:val="24"/>
        </w:rPr>
      </w:pPr>
      <w:r>
        <w:rPr>
          <w:sz w:val="24"/>
          <w:szCs w:val="24"/>
        </w:rPr>
        <w:t>A relevant degree or a professional management qualification, or equivalent experience within the Project Management field</w:t>
      </w:r>
    </w:p>
    <w:p w:rsidR="008C50FB" w:rsidRPr="008C50FB" w:rsidRDefault="00691480" w:rsidP="008C50FB">
      <w:pPr>
        <w:pStyle w:val="ListParagraph"/>
        <w:numPr>
          <w:ilvl w:val="0"/>
          <w:numId w:val="24"/>
        </w:numPr>
        <w:jc w:val="both"/>
        <w:rPr>
          <w:rFonts w:ascii="Arial" w:hAnsi="Arial" w:cs="Arial"/>
          <w:i/>
          <w:iCs/>
          <w:lang w:eastAsia="en-GB"/>
        </w:rPr>
      </w:pPr>
      <w:r w:rsidRPr="006D0194">
        <w:rPr>
          <w:rFonts w:ascii="Arial" w:hAnsi="Arial" w:cs="Arial"/>
          <w:lang w:eastAsia="en-GB"/>
        </w:rPr>
        <w:t>Track record of liaising with study committees and coordinating their activities, i.e. trial steering committee, data monitoring committee etc</w:t>
      </w:r>
      <w:r w:rsidR="004C5C8C">
        <w:rPr>
          <w:rFonts w:ascii="Arial" w:hAnsi="Arial" w:cs="Arial"/>
          <w:lang w:eastAsia="en-GB"/>
        </w:rPr>
        <w:t>.</w:t>
      </w:r>
    </w:p>
    <w:p w:rsidR="008C50FB" w:rsidRPr="006D0194" w:rsidRDefault="00691480" w:rsidP="008C50FB">
      <w:pPr>
        <w:numPr>
          <w:ilvl w:val="0"/>
          <w:numId w:val="24"/>
        </w:numPr>
        <w:rPr>
          <w:sz w:val="24"/>
          <w:szCs w:val="24"/>
        </w:rPr>
      </w:pPr>
      <w:r w:rsidRPr="006D0194">
        <w:rPr>
          <w:sz w:val="24"/>
          <w:szCs w:val="24"/>
        </w:rPr>
        <w:t>Extensive research management experience with European collaborative projects</w:t>
      </w:r>
    </w:p>
    <w:p w:rsidR="008C50FB" w:rsidRPr="006D0194" w:rsidRDefault="00691480" w:rsidP="008C50FB">
      <w:pPr>
        <w:numPr>
          <w:ilvl w:val="0"/>
          <w:numId w:val="24"/>
        </w:numPr>
        <w:rPr>
          <w:sz w:val="24"/>
          <w:szCs w:val="24"/>
        </w:rPr>
      </w:pPr>
      <w:r w:rsidRPr="006D0194">
        <w:rPr>
          <w:sz w:val="24"/>
          <w:szCs w:val="24"/>
        </w:rPr>
        <w:t xml:space="preserve">Experience of working </w:t>
      </w:r>
      <w:r w:rsidR="00447FDE">
        <w:rPr>
          <w:sz w:val="24"/>
          <w:szCs w:val="24"/>
        </w:rPr>
        <w:t>in medical/health-related areas</w:t>
      </w:r>
    </w:p>
    <w:p w:rsidR="008C50FB" w:rsidRPr="006D0194" w:rsidRDefault="00691480" w:rsidP="008C50FB">
      <w:pPr>
        <w:numPr>
          <w:ilvl w:val="0"/>
          <w:numId w:val="24"/>
        </w:numPr>
        <w:jc w:val="both"/>
        <w:rPr>
          <w:i/>
          <w:iCs/>
          <w:sz w:val="24"/>
          <w:szCs w:val="24"/>
        </w:rPr>
      </w:pPr>
      <w:r w:rsidRPr="006D0194">
        <w:rPr>
          <w:sz w:val="24"/>
          <w:szCs w:val="24"/>
        </w:rPr>
        <w:t>Experience of collaborative working e.g. between NHS/Insurance companies, academia, and dental professionals</w:t>
      </w:r>
    </w:p>
    <w:p w:rsidR="00C54E7E" w:rsidRPr="006D0194" w:rsidRDefault="00691480" w:rsidP="00C54E7E">
      <w:pPr>
        <w:numPr>
          <w:ilvl w:val="0"/>
          <w:numId w:val="24"/>
        </w:numPr>
        <w:jc w:val="both"/>
        <w:rPr>
          <w:sz w:val="24"/>
          <w:szCs w:val="24"/>
        </w:rPr>
      </w:pPr>
      <w:r w:rsidRPr="006D0194">
        <w:rPr>
          <w:sz w:val="24"/>
          <w:szCs w:val="24"/>
        </w:rPr>
        <w:t>Familiarity wi</w:t>
      </w:r>
      <w:r w:rsidR="00447FDE">
        <w:rPr>
          <w:sz w:val="24"/>
          <w:szCs w:val="24"/>
        </w:rPr>
        <w:t>th ethical approval submissions</w:t>
      </w:r>
    </w:p>
    <w:p w:rsidR="0012430B" w:rsidRPr="006D0194" w:rsidRDefault="00691480">
      <w:pPr>
        <w:numPr>
          <w:ilvl w:val="0"/>
          <w:numId w:val="24"/>
        </w:numPr>
        <w:jc w:val="both"/>
        <w:rPr>
          <w:sz w:val="24"/>
          <w:szCs w:val="24"/>
        </w:rPr>
      </w:pPr>
      <w:r w:rsidRPr="006D0194">
        <w:rPr>
          <w:sz w:val="24"/>
          <w:szCs w:val="24"/>
        </w:rPr>
        <w:t>Experience in actively engagi</w:t>
      </w:r>
      <w:r w:rsidR="00447FDE">
        <w:rPr>
          <w:sz w:val="24"/>
          <w:szCs w:val="24"/>
        </w:rPr>
        <w:t>ng with patient advocacy groups</w:t>
      </w:r>
    </w:p>
    <w:p w:rsidR="0085030D" w:rsidRPr="00734FD5" w:rsidRDefault="0085030D" w:rsidP="0085030D">
      <w:pPr>
        <w:jc w:val="both"/>
        <w:rPr>
          <w:sz w:val="24"/>
          <w:szCs w:val="24"/>
        </w:rPr>
      </w:pPr>
    </w:p>
    <w:p w:rsidR="0085030D" w:rsidRPr="00DD1839" w:rsidRDefault="0085030D" w:rsidP="0085030D">
      <w:pPr>
        <w:rPr>
          <w:b/>
          <w:sz w:val="24"/>
          <w:szCs w:val="24"/>
        </w:rPr>
      </w:pPr>
    </w:p>
    <w:p w:rsidR="00A70F57" w:rsidRDefault="00A70F57">
      <w:pPr>
        <w:rPr>
          <w:b/>
          <w:sz w:val="24"/>
          <w:szCs w:val="24"/>
          <w:u w:val="single"/>
        </w:rPr>
      </w:pPr>
      <w:r>
        <w:rPr>
          <w:b/>
          <w:sz w:val="24"/>
          <w:szCs w:val="24"/>
          <w:u w:val="single"/>
        </w:rPr>
        <w:br w:type="page"/>
      </w:r>
    </w:p>
    <w:p w:rsidR="0085030D" w:rsidRPr="004C5C8C" w:rsidRDefault="004C5C8C" w:rsidP="0085030D">
      <w:pPr>
        <w:rPr>
          <w:b/>
          <w:sz w:val="24"/>
          <w:szCs w:val="24"/>
        </w:rPr>
      </w:pPr>
      <w:r>
        <w:rPr>
          <w:b/>
          <w:sz w:val="24"/>
          <w:szCs w:val="24"/>
        </w:rPr>
        <w:lastRenderedPageBreak/>
        <w:t>Further Information</w:t>
      </w:r>
    </w:p>
    <w:p w:rsidR="0085030D" w:rsidRPr="00DD1839" w:rsidRDefault="0085030D" w:rsidP="0085030D">
      <w:pPr>
        <w:rPr>
          <w:sz w:val="24"/>
          <w:szCs w:val="24"/>
        </w:rPr>
      </w:pPr>
    </w:p>
    <w:p w:rsidR="0085030D" w:rsidRPr="00DD1839" w:rsidRDefault="0085030D" w:rsidP="0085030D">
      <w:pPr>
        <w:rPr>
          <w:sz w:val="24"/>
          <w:szCs w:val="24"/>
        </w:rPr>
      </w:pPr>
      <w:r w:rsidRPr="00DD1839">
        <w:rPr>
          <w:b/>
          <w:sz w:val="24"/>
          <w:szCs w:val="24"/>
        </w:rPr>
        <w:t xml:space="preserve">Faculty Information </w:t>
      </w:r>
    </w:p>
    <w:p w:rsidR="00143D53" w:rsidRPr="00DD1839" w:rsidRDefault="00143D53" w:rsidP="0085030D">
      <w:pPr>
        <w:rPr>
          <w:sz w:val="24"/>
          <w:szCs w:val="24"/>
        </w:rPr>
      </w:pPr>
    </w:p>
    <w:p w:rsidR="0085030D" w:rsidRPr="004C5C8C" w:rsidRDefault="00281DF7" w:rsidP="0085030D">
      <w:pPr>
        <w:rPr>
          <w:sz w:val="24"/>
          <w:szCs w:val="24"/>
        </w:rPr>
      </w:pPr>
      <w:r w:rsidRPr="00DD1839">
        <w:rPr>
          <w:sz w:val="24"/>
          <w:szCs w:val="24"/>
        </w:rPr>
        <w:t>With more than 6,000 students, 1,600 staff and annual research income of £</w:t>
      </w:r>
      <w:r w:rsidR="00806825" w:rsidRPr="00DD1839">
        <w:rPr>
          <w:sz w:val="24"/>
          <w:szCs w:val="24"/>
        </w:rPr>
        <w:t>5</w:t>
      </w:r>
      <w:r w:rsidRPr="00DD1839">
        <w:rPr>
          <w:sz w:val="24"/>
          <w:szCs w:val="24"/>
        </w:rPr>
        <w:t xml:space="preserve">0m, the Faculty of Medicine and Health at Leeds is bigger than some universities. Leeds has one of the largest medical and bioscience research bases in the UK, and is an acknowledged world leader in cancer, cardiovascular, psychiatric, genetic, </w:t>
      </w:r>
      <w:proofErr w:type="spellStart"/>
      <w:proofErr w:type="gramStart"/>
      <w:r w:rsidRPr="00DD1839">
        <w:rPr>
          <w:sz w:val="24"/>
          <w:szCs w:val="24"/>
        </w:rPr>
        <w:t>musculo</w:t>
      </w:r>
      <w:proofErr w:type="spellEnd"/>
      <w:proofErr w:type="gramEnd"/>
      <w:r w:rsidRPr="00DD1839">
        <w:rPr>
          <w:sz w:val="24"/>
          <w:szCs w:val="24"/>
        </w:rPr>
        <w:t>-skeletal and health services research. Treatments developed in Leeds are transforming the lives of people around the world living with conditions such as HIV, TB, diabetes and malaria.</w:t>
      </w:r>
    </w:p>
    <w:p w:rsidR="00247477" w:rsidRPr="00DD1839" w:rsidRDefault="004C5C8C" w:rsidP="00247477">
      <w:pPr>
        <w:keepNext/>
        <w:keepLines/>
        <w:spacing w:before="240" w:after="120"/>
        <w:outlineLvl w:val="6"/>
        <w:rPr>
          <w:b/>
          <w:bCs/>
          <w:sz w:val="24"/>
          <w:szCs w:val="24"/>
        </w:rPr>
      </w:pPr>
      <w:r>
        <w:rPr>
          <w:b/>
          <w:bCs/>
          <w:sz w:val="24"/>
          <w:szCs w:val="24"/>
        </w:rPr>
        <w:t>T</w:t>
      </w:r>
      <w:r w:rsidR="00247477" w:rsidRPr="00DD1839">
        <w:rPr>
          <w:b/>
          <w:bCs/>
          <w:sz w:val="24"/>
          <w:szCs w:val="24"/>
        </w:rPr>
        <w:t>he School of Dentistry</w:t>
      </w:r>
    </w:p>
    <w:p w:rsidR="00D751DD" w:rsidRPr="00DD1839" w:rsidRDefault="00247477" w:rsidP="00B91967">
      <w:pPr>
        <w:spacing w:before="120"/>
        <w:jc w:val="both"/>
        <w:rPr>
          <w:sz w:val="24"/>
          <w:szCs w:val="24"/>
        </w:rPr>
      </w:pPr>
      <w:r w:rsidRPr="00DD1839">
        <w:rPr>
          <w:sz w:val="24"/>
          <w:szCs w:val="24"/>
        </w:rPr>
        <w:t>The School of Dentistry is newly convened in August 2013 following a separation of the NHS Trust and University elements of the former Leeds Dental Institute. The School is committed to the highest standards of academic excellence and work</w:t>
      </w:r>
      <w:r w:rsidR="00E15A53" w:rsidRPr="00DD1839">
        <w:rPr>
          <w:sz w:val="24"/>
          <w:szCs w:val="24"/>
        </w:rPr>
        <w:t>s</w:t>
      </w:r>
      <w:r w:rsidRPr="00DD1839">
        <w:rPr>
          <w:sz w:val="24"/>
          <w:szCs w:val="24"/>
        </w:rPr>
        <w:t xml:space="preserve"> closely with partners in the Leeds Teaching Hospitals NHS Trust to deliver high quality patient care and exceptional clinical training </w:t>
      </w:r>
      <w:r w:rsidR="00E15A53" w:rsidRPr="00DD1839">
        <w:rPr>
          <w:sz w:val="24"/>
          <w:szCs w:val="24"/>
        </w:rPr>
        <w:t xml:space="preserve">and education </w:t>
      </w:r>
      <w:r w:rsidRPr="00DD1839">
        <w:rPr>
          <w:sz w:val="24"/>
          <w:szCs w:val="24"/>
        </w:rPr>
        <w:t xml:space="preserve">at all levels from undergraduate teaching through to specialist registration. </w:t>
      </w:r>
      <w:r w:rsidR="00B91967" w:rsidRPr="00DD1839">
        <w:rPr>
          <w:sz w:val="24"/>
          <w:szCs w:val="24"/>
        </w:rPr>
        <w:t>W</w:t>
      </w:r>
      <w:r w:rsidR="00D751DD" w:rsidRPr="00DD1839">
        <w:rPr>
          <w:sz w:val="24"/>
          <w:szCs w:val="24"/>
        </w:rPr>
        <w:t xml:space="preserve">e aim to underpin high quality </w:t>
      </w:r>
      <w:r w:rsidR="00E15A53" w:rsidRPr="00DD1839">
        <w:rPr>
          <w:sz w:val="24"/>
          <w:szCs w:val="24"/>
        </w:rPr>
        <w:t>clinical r</w:t>
      </w:r>
      <w:r w:rsidR="00D751DD" w:rsidRPr="00DD1839">
        <w:rPr>
          <w:sz w:val="24"/>
          <w:szCs w:val="24"/>
        </w:rPr>
        <w:t>esearch with world class basic and applied science</w:t>
      </w:r>
      <w:r w:rsidR="00E15A53" w:rsidRPr="00DD1839">
        <w:rPr>
          <w:sz w:val="24"/>
          <w:szCs w:val="24"/>
        </w:rPr>
        <w:t>, in order to meet international priority needs for research in dentistry</w:t>
      </w:r>
      <w:r w:rsidR="00B91967" w:rsidRPr="00DD1839">
        <w:rPr>
          <w:sz w:val="24"/>
          <w:szCs w:val="24"/>
        </w:rPr>
        <w:t xml:space="preserve"> and to deliver excellent research with impact for patient and population benefit</w:t>
      </w:r>
      <w:r w:rsidR="00E15A53" w:rsidRPr="00DD1839">
        <w:rPr>
          <w:sz w:val="24"/>
          <w:szCs w:val="24"/>
        </w:rPr>
        <w:t>.</w:t>
      </w:r>
    </w:p>
    <w:p w:rsidR="00247477" w:rsidRPr="00DD1839" w:rsidRDefault="00247477" w:rsidP="00972225">
      <w:pPr>
        <w:spacing w:before="120"/>
        <w:jc w:val="both"/>
        <w:rPr>
          <w:sz w:val="24"/>
          <w:szCs w:val="24"/>
        </w:rPr>
      </w:pPr>
      <w:r w:rsidRPr="00DD1839">
        <w:rPr>
          <w:sz w:val="24"/>
          <w:szCs w:val="24"/>
        </w:rPr>
        <w:t xml:space="preserve">The School </w:t>
      </w:r>
      <w:r w:rsidR="00D751DD" w:rsidRPr="00DD1839">
        <w:rPr>
          <w:sz w:val="24"/>
          <w:szCs w:val="24"/>
        </w:rPr>
        <w:t>appointed a new</w:t>
      </w:r>
      <w:r w:rsidRPr="00DD1839">
        <w:rPr>
          <w:sz w:val="24"/>
          <w:szCs w:val="24"/>
        </w:rPr>
        <w:t xml:space="preserve"> Dean</w:t>
      </w:r>
      <w:r w:rsidR="00972225" w:rsidRPr="00DD1839">
        <w:rPr>
          <w:sz w:val="24"/>
          <w:szCs w:val="24"/>
        </w:rPr>
        <w:t xml:space="preserve"> in 2013</w:t>
      </w:r>
      <w:r w:rsidRPr="00DD1839">
        <w:rPr>
          <w:sz w:val="24"/>
          <w:szCs w:val="24"/>
        </w:rPr>
        <w:t>, Professor Helen Whelton</w:t>
      </w:r>
      <w:r w:rsidR="00972225" w:rsidRPr="00DD1839">
        <w:rPr>
          <w:sz w:val="24"/>
          <w:szCs w:val="24"/>
        </w:rPr>
        <w:t xml:space="preserve"> (</w:t>
      </w:r>
      <w:r w:rsidRPr="00DD1839">
        <w:rPr>
          <w:sz w:val="24"/>
          <w:szCs w:val="24"/>
        </w:rPr>
        <w:t>President of the International Association of Dental Research</w:t>
      </w:r>
      <w:r w:rsidR="00972225" w:rsidRPr="00DD1839">
        <w:rPr>
          <w:sz w:val="24"/>
          <w:szCs w:val="24"/>
        </w:rPr>
        <w:t xml:space="preserve"> 2013-2014)</w:t>
      </w:r>
      <w:r w:rsidRPr="00DD1839">
        <w:rPr>
          <w:sz w:val="24"/>
          <w:szCs w:val="24"/>
        </w:rPr>
        <w:t xml:space="preserve">. Professor </w:t>
      </w:r>
      <w:proofErr w:type="spellStart"/>
      <w:r w:rsidRPr="00DD1839">
        <w:rPr>
          <w:sz w:val="24"/>
          <w:szCs w:val="24"/>
        </w:rPr>
        <w:t>Whelton’s</w:t>
      </w:r>
      <w:proofErr w:type="spellEnd"/>
      <w:r w:rsidRPr="00DD1839">
        <w:rPr>
          <w:sz w:val="24"/>
          <w:szCs w:val="24"/>
        </w:rPr>
        <w:t xml:space="preserve"> plans include an ambitious international clinical research programme, addressing unanswered questions about the links between oral health and general health. </w:t>
      </w:r>
    </w:p>
    <w:p w:rsidR="00247477" w:rsidRPr="00DD1839" w:rsidRDefault="00247477" w:rsidP="00972225">
      <w:pPr>
        <w:spacing w:before="120"/>
        <w:jc w:val="both"/>
        <w:rPr>
          <w:sz w:val="24"/>
          <w:szCs w:val="24"/>
        </w:rPr>
      </w:pPr>
      <w:r w:rsidRPr="00DD1839">
        <w:rPr>
          <w:spacing w:val="-3"/>
          <w:sz w:val="24"/>
          <w:szCs w:val="24"/>
        </w:rPr>
        <w:t xml:space="preserve">The School of Dentistry is situated on the second floor of the Worsley Medical and Dental building, which also accommodates the Dental Hospital, the Medical School and the University of Leeds Health Sciences Library.  It is situated on the southern side of the University campus half a mile from the city centre.  </w:t>
      </w:r>
      <w:r w:rsidR="00972225" w:rsidRPr="00DD1839">
        <w:rPr>
          <w:spacing w:val="-3"/>
          <w:sz w:val="24"/>
          <w:szCs w:val="24"/>
        </w:rPr>
        <w:t>The School recently expanded its estate and the basic sciences, in the D</w:t>
      </w:r>
      <w:r w:rsidR="00DE3181">
        <w:rPr>
          <w:spacing w:val="-3"/>
          <w:sz w:val="24"/>
          <w:szCs w:val="24"/>
        </w:rPr>
        <w:t>ivision</w:t>
      </w:r>
      <w:r w:rsidR="00972225" w:rsidRPr="00DD1839">
        <w:rPr>
          <w:spacing w:val="-3"/>
          <w:sz w:val="24"/>
          <w:szCs w:val="24"/>
        </w:rPr>
        <w:t xml:space="preserve"> of Oral Biology, are situated in the </w:t>
      </w:r>
      <w:proofErr w:type="spellStart"/>
      <w:r w:rsidR="00972225" w:rsidRPr="00DD1839">
        <w:rPr>
          <w:spacing w:val="-3"/>
          <w:sz w:val="24"/>
          <w:szCs w:val="24"/>
        </w:rPr>
        <w:t>Wellcome</w:t>
      </w:r>
      <w:proofErr w:type="spellEnd"/>
      <w:r w:rsidR="00972225" w:rsidRPr="00DD1839">
        <w:rPr>
          <w:spacing w:val="-3"/>
          <w:sz w:val="24"/>
          <w:szCs w:val="24"/>
        </w:rPr>
        <w:t xml:space="preserve"> Trust Brenner Building on the St James’ campus, providing high quality and purpose built laboratory provision and access to a wide range of cutting edge facilities. </w:t>
      </w:r>
    </w:p>
    <w:p w:rsidR="00247477" w:rsidRPr="00DD1839" w:rsidRDefault="00247477" w:rsidP="008752F0">
      <w:pPr>
        <w:jc w:val="both"/>
        <w:rPr>
          <w:sz w:val="24"/>
          <w:szCs w:val="24"/>
        </w:rPr>
      </w:pPr>
    </w:p>
    <w:p w:rsidR="00665045" w:rsidRPr="008752F0" w:rsidRDefault="00665045" w:rsidP="008752F0">
      <w:pPr>
        <w:jc w:val="both"/>
        <w:rPr>
          <w:b/>
          <w:sz w:val="24"/>
          <w:szCs w:val="24"/>
        </w:rPr>
      </w:pPr>
      <w:r w:rsidRPr="008752F0">
        <w:rPr>
          <w:b/>
          <w:sz w:val="24"/>
          <w:szCs w:val="24"/>
        </w:rPr>
        <w:t>The School is organised into five administrative academic Divisions:</w:t>
      </w:r>
    </w:p>
    <w:p w:rsidR="008752F0" w:rsidRPr="008752F0" w:rsidRDefault="008752F0" w:rsidP="008752F0">
      <w:pPr>
        <w:jc w:val="both"/>
        <w:rPr>
          <w:b/>
          <w:sz w:val="24"/>
          <w:szCs w:val="24"/>
        </w:rPr>
      </w:pPr>
    </w:p>
    <w:p w:rsidR="00DE3181" w:rsidRPr="008752F0" w:rsidRDefault="00DE3181" w:rsidP="008752F0">
      <w:pPr>
        <w:pStyle w:val="ListParagraph"/>
        <w:numPr>
          <w:ilvl w:val="0"/>
          <w:numId w:val="16"/>
        </w:numPr>
        <w:jc w:val="both"/>
        <w:rPr>
          <w:rFonts w:ascii="Arial" w:hAnsi="Arial" w:cs="Arial"/>
        </w:rPr>
      </w:pPr>
      <w:r w:rsidRPr="008752F0">
        <w:rPr>
          <w:rFonts w:ascii="Arial" w:hAnsi="Arial" w:cs="Arial"/>
        </w:rPr>
        <w:t xml:space="preserve">Division of Applied </w:t>
      </w:r>
      <w:r w:rsidR="00555BAA">
        <w:rPr>
          <w:rFonts w:ascii="Arial" w:hAnsi="Arial" w:cs="Arial"/>
        </w:rPr>
        <w:t xml:space="preserve">Health </w:t>
      </w:r>
      <w:r w:rsidRPr="008752F0">
        <w:rPr>
          <w:rFonts w:ascii="Arial" w:hAnsi="Arial" w:cs="Arial"/>
        </w:rPr>
        <w:t>and</w:t>
      </w:r>
      <w:r w:rsidR="00197D07">
        <w:rPr>
          <w:rFonts w:ascii="Arial" w:hAnsi="Arial" w:cs="Arial"/>
        </w:rPr>
        <w:t xml:space="preserve"> Clinical </w:t>
      </w:r>
      <w:r w:rsidRPr="008752F0">
        <w:rPr>
          <w:rFonts w:ascii="Arial" w:hAnsi="Arial" w:cs="Arial"/>
        </w:rPr>
        <w:t>Translation</w:t>
      </w:r>
      <w:r w:rsidR="00AF20D0">
        <w:rPr>
          <w:rFonts w:ascii="Arial" w:hAnsi="Arial" w:cs="Arial"/>
        </w:rPr>
        <w:t>al</w:t>
      </w:r>
      <w:r w:rsidR="00431751">
        <w:rPr>
          <w:rFonts w:ascii="Arial" w:hAnsi="Arial" w:cs="Arial"/>
        </w:rPr>
        <w:t xml:space="preserve"> Research </w:t>
      </w:r>
      <w:r w:rsidRPr="008752F0">
        <w:rPr>
          <w:rFonts w:ascii="Arial" w:hAnsi="Arial" w:cs="Arial"/>
        </w:rPr>
        <w:t>-</w:t>
      </w:r>
      <w:r w:rsidR="00431751">
        <w:rPr>
          <w:rFonts w:ascii="Arial" w:hAnsi="Arial" w:cs="Arial"/>
        </w:rPr>
        <w:t xml:space="preserve"> </w:t>
      </w:r>
      <w:r w:rsidRPr="008752F0">
        <w:rPr>
          <w:rFonts w:ascii="Arial" w:hAnsi="Arial" w:cs="Arial"/>
        </w:rPr>
        <w:t>Head of Division</w:t>
      </w:r>
      <w:r w:rsidR="00431751">
        <w:rPr>
          <w:rFonts w:ascii="Arial" w:hAnsi="Arial" w:cs="Arial"/>
        </w:rPr>
        <w:t>:</w:t>
      </w:r>
      <w:r w:rsidRPr="008752F0">
        <w:rPr>
          <w:rFonts w:ascii="Arial" w:hAnsi="Arial" w:cs="Arial"/>
        </w:rPr>
        <w:t xml:space="preserve"> Professor S. Pavitt</w:t>
      </w:r>
    </w:p>
    <w:p w:rsidR="00DE3181" w:rsidRPr="008752F0" w:rsidRDefault="00DE3181" w:rsidP="008752F0">
      <w:pPr>
        <w:pStyle w:val="ListParagraph"/>
        <w:numPr>
          <w:ilvl w:val="0"/>
          <w:numId w:val="16"/>
        </w:numPr>
        <w:jc w:val="both"/>
        <w:rPr>
          <w:rFonts w:ascii="Arial" w:hAnsi="Arial" w:cs="Arial"/>
        </w:rPr>
      </w:pPr>
      <w:r w:rsidRPr="008752F0">
        <w:rPr>
          <w:rFonts w:ascii="Arial" w:hAnsi="Arial" w:cs="Arial"/>
        </w:rPr>
        <w:t>Division of Oral Biology - Head of Division</w:t>
      </w:r>
      <w:r w:rsidR="00431751">
        <w:rPr>
          <w:rFonts w:ascii="Arial" w:hAnsi="Arial" w:cs="Arial"/>
        </w:rPr>
        <w:t>:</w:t>
      </w:r>
      <w:r w:rsidRPr="008752F0">
        <w:rPr>
          <w:rFonts w:ascii="Arial" w:hAnsi="Arial" w:cs="Arial"/>
        </w:rPr>
        <w:t xml:space="preserve"> Professor J. Kirkham</w:t>
      </w:r>
    </w:p>
    <w:p w:rsidR="00DE3181" w:rsidRPr="008752F0" w:rsidRDefault="00DE3181" w:rsidP="008752F0">
      <w:pPr>
        <w:pStyle w:val="ListParagraph"/>
        <w:numPr>
          <w:ilvl w:val="0"/>
          <w:numId w:val="16"/>
        </w:numPr>
        <w:jc w:val="both"/>
        <w:rPr>
          <w:rFonts w:ascii="Arial" w:hAnsi="Arial" w:cs="Arial"/>
        </w:rPr>
      </w:pPr>
      <w:r w:rsidRPr="008752F0">
        <w:rPr>
          <w:rFonts w:ascii="Arial" w:hAnsi="Arial" w:cs="Arial"/>
        </w:rPr>
        <w:t>Division of Oral Surgery, Medicine and Pathology - Head of Division</w:t>
      </w:r>
      <w:r w:rsidR="00431751">
        <w:rPr>
          <w:rFonts w:ascii="Arial" w:hAnsi="Arial" w:cs="Arial"/>
        </w:rPr>
        <w:t>:</w:t>
      </w:r>
      <w:r w:rsidRPr="008752F0">
        <w:rPr>
          <w:rFonts w:ascii="Arial" w:hAnsi="Arial" w:cs="Arial"/>
        </w:rPr>
        <w:t xml:space="preserve"> Dr A. Mighell</w:t>
      </w:r>
    </w:p>
    <w:p w:rsidR="00665045" w:rsidRPr="008752F0" w:rsidRDefault="00665045" w:rsidP="008752F0">
      <w:pPr>
        <w:pStyle w:val="ListParagraph"/>
        <w:numPr>
          <w:ilvl w:val="0"/>
          <w:numId w:val="16"/>
        </w:numPr>
        <w:jc w:val="both"/>
        <w:rPr>
          <w:rFonts w:ascii="Arial" w:hAnsi="Arial" w:cs="Arial"/>
        </w:rPr>
      </w:pPr>
      <w:r w:rsidRPr="008752F0">
        <w:rPr>
          <w:rFonts w:ascii="Arial" w:hAnsi="Arial" w:cs="Arial"/>
        </w:rPr>
        <w:t>Division of Paediatric Dentistry and Orthodontics - Head of Division</w:t>
      </w:r>
      <w:r w:rsidR="00431751">
        <w:rPr>
          <w:rFonts w:ascii="Arial" w:hAnsi="Arial" w:cs="Arial"/>
        </w:rPr>
        <w:t>:</w:t>
      </w:r>
      <w:r w:rsidRPr="008752F0">
        <w:rPr>
          <w:rFonts w:ascii="Arial" w:hAnsi="Arial" w:cs="Arial"/>
        </w:rPr>
        <w:t xml:space="preserve"> Professor M. Duggal</w:t>
      </w:r>
    </w:p>
    <w:p w:rsidR="00DE3181" w:rsidRPr="008752F0" w:rsidRDefault="00DE3181" w:rsidP="008752F0">
      <w:pPr>
        <w:pStyle w:val="ListParagraph"/>
        <w:numPr>
          <w:ilvl w:val="0"/>
          <w:numId w:val="16"/>
        </w:numPr>
        <w:jc w:val="both"/>
        <w:rPr>
          <w:rFonts w:ascii="Arial" w:hAnsi="Arial" w:cs="Arial"/>
        </w:rPr>
      </w:pPr>
      <w:r w:rsidRPr="008752F0">
        <w:rPr>
          <w:rFonts w:ascii="Arial" w:hAnsi="Arial" w:cs="Arial"/>
        </w:rPr>
        <w:t>Division of Restorative Dentistry – Head of Division</w:t>
      </w:r>
      <w:r w:rsidR="00431751">
        <w:rPr>
          <w:rFonts w:ascii="Arial" w:hAnsi="Arial" w:cs="Arial"/>
        </w:rPr>
        <w:t>:</w:t>
      </w:r>
      <w:r w:rsidRPr="008752F0">
        <w:rPr>
          <w:rFonts w:ascii="Arial" w:hAnsi="Arial" w:cs="Arial"/>
        </w:rPr>
        <w:t xml:space="preserve"> Professor D.V. Clerehugh</w:t>
      </w:r>
    </w:p>
    <w:p w:rsidR="00734FD5" w:rsidRDefault="00734FD5" w:rsidP="00734FD5">
      <w:pPr>
        <w:tabs>
          <w:tab w:val="left" w:pos="720"/>
        </w:tabs>
        <w:rPr>
          <w:b/>
        </w:rPr>
      </w:pPr>
    </w:p>
    <w:p w:rsidR="00734FD5" w:rsidRPr="006D0194" w:rsidRDefault="00691480" w:rsidP="00734FD5">
      <w:pPr>
        <w:tabs>
          <w:tab w:val="left" w:pos="720"/>
        </w:tabs>
        <w:rPr>
          <w:b/>
          <w:sz w:val="24"/>
          <w:szCs w:val="24"/>
        </w:rPr>
      </w:pPr>
      <w:r w:rsidRPr="006D0194">
        <w:rPr>
          <w:b/>
          <w:sz w:val="24"/>
          <w:szCs w:val="24"/>
        </w:rPr>
        <w:t>Horizon 2020: ADVOCATE (Added Value for Oral Care) Project</w:t>
      </w:r>
    </w:p>
    <w:p w:rsidR="00734FD5" w:rsidRPr="006D0194" w:rsidRDefault="00734FD5" w:rsidP="00734FD5">
      <w:pPr>
        <w:tabs>
          <w:tab w:val="left" w:pos="720"/>
        </w:tabs>
        <w:rPr>
          <w:b/>
          <w:sz w:val="24"/>
          <w:szCs w:val="24"/>
        </w:rPr>
      </w:pPr>
    </w:p>
    <w:p w:rsidR="00734FD5" w:rsidRDefault="00691480" w:rsidP="00734FD5">
      <w:pPr>
        <w:jc w:val="both"/>
        <w:rPr>
          <w:sz w:val="24"/>
          <w:szCs w:val="24"/>
        </w:rPr>
      </w:pPr>
      <w:r w:rsidRPr="006D0194">
        <w:rPr>
          <w:sz w:val="24"/>
          <w:szCs w:val="24"/>
        </w:rPr>
        <w:t xml:space="preserve">The ‘Added Value for Oral Care’ (ADVOCATE) study is an EU funded collaborative research project coordinated by the University of Leeds. The collaboration is a unique network of translational researchers crossing academic, IT, insurance, practice, civil service and public sectors in the UK, Denmark, Germany, Hungary, Ireland and the Netherlands. The goal of the project is to develop an improved model for oral health care delivery internationally. The method used and model developed will provide a blueprint for health care system improvement in general. The new oral health care model will be evidence-informed, patient-centred, </w:t>
      </w:r>
      <w:proofErr w:type="gramStart"/>
      <w:r w:rsidRPr="006D0194">
        <w:rPr>
          <w:sz w:val="24"/>
          <w:szCs w:val="24"/>
        </w:rPr>
        <w:t>prevention</w:t>
      </w:r>
      <w:proofErr w:type="gramEnd"/>
      <w:r w:rsidRPr="006D0194">
        <w:rPr>
          <w:sz w:val="24"/>
          <w:szCs w:val="24"/>
        </w:rPr>
        <w:t xml:space="preserve">-oriented and will deliver safe and efficient care. </w:t>
      </w:r>
    </w:p>
    <w:p w:rsidR="004C5C8C" w:rsidRDefault="004C5C8C" w:rsidP="00734FD5">
      <w:pPr>
        <w:jc w:val="both"/>
        <w:rPr>
          <w:sz w:val="24"/>
          <w:szCs w:val="24"/>
        </w:rPr>
      </w:pPr>
    </w:p>
    <w:p w:rsidR="004C5C8C" w:rsidRDefault="004C5C8C" w:rsidP="00734FD5">
      <w:pPr>
        <w:jc w:val="both"/>
        <w:rPr>
          <w:sz w:val="24"/>
          <w:szCs w:val="24"/>
        </w:rPr>
      </w:pPr>
    </w:p>
    <w:p w:rsidR="004C5C8C" w:rsidRPr="006D0194" w:rsidRDefault="004C5C8C" w:rsidP="00734FD5">
      <w:pPr>
        <w:jc w:val="both"/>
        <w:rPr>
          <w:sz w:val="24"/>
          <w:szCs w:val="24"/>
        </w:rPr>
      </w:pPr>
    </w:p>
    <w:p w:rsidR="00734FD5" w:rsidRDefault="00691480" w:rsidP="00734FD5">
      <w:pPr>
        <w:jc w:val="both"/>
        <w:rPr>
          <w:sz w:val="24"/>
          <w:szCs w:val="24"/>
        </w:rPr>
      </w:pPr>
      <w:r w:rsidRPr="006D0194">
        <w:rPr>
          <w:sz w:val="24"/>
          <w:szCs w:val="24"/>
        </w:rPr>
        <w:lastRenderedPageBreak/>
        <w:t>The project aims to:</w:t>
      </w:r>
    </w:p>
    <w:p w:rsidR="004C5C8C" w:rsidRPr="006D0194" w:rsidRDefault="004C5C8C" w:rsidP="00734FD5">
      <w:pPr>
        <w:jc w:val="both"/>
        <w:rPr>
          <w:sz w:val="24"/>
          <w:szCs w:val="24"/>
        </w:rPr>
      </w:pPr>
    </w:p>
    <w:p w:rsidR="0091247A" w:rsidRDefault="00734FD5" w:rsidP="006D0194">
      <w:pPr>
        <w:pStyle w:val="ListParagraph"/>
        <w:numPr>
          <w:ilvl w:val="0"/>
          <w:numId w:val="26"/>
        </w:numPr>
        <w:ind w:left="426" w:hanging="426"/>
        <w:jc w:val="both"/>
        <w:rPr>
          <w:rFonts w:ascii="Arial" w:hAnsi="Arial" w:cs="Arial"/>
          <w:lang w:eastAsia="en-GB"/>
        </w:rPr>
      </w:pPr>
      <w:r w:rsidRPr="00734FD5">
        <w:rPr>
          <w:rFonts w:ascii="Arial" w:hAnsi="Arial" w:cs="Arial"/>
          <w:lang w:eastAsia="en-GB"/>
        </w:rPr>
        <w:t>Identify the most effective and efficient system design characteristics for oral disease prevention and health promotion among the various European Member states.  Through studying oral health outcomes and variation in provider and patient financial incentives those design characteristics which extrinsically motivate disease prevention and health promotion by the oral care team</w:t>
      </w:r>
      <w:r>
        <w:rPr>
          <w:rFonts w:ascii="Arial" w:hAnsi="Arial" w:cs="Arial"/>
          <w:lang w:eastAsia="en-GB"/>
        </w:rPr>
        <w:t xml:space="preserve"> will be identified</w:t>
      </w:r>
    </w:p>
    <w:p w:rsidR="0091247A" w:rsidRDefault="0091247A" w:rsidP="006D0194">
      <w:pPr>
        <w:pStyle w:val="ListParagraph"/>
        <w:ind w:left="426"/>
        <w:jc w:val="both"/>
        <w:rPr>
          <w:rFonts w:ascii="Arial" w:hAnsi="Arial" w:cs="Arial"/>
          <w:lang w:eastAsia="en-GB"/>
        </w:rPr>
      </w:pPr>
    </w:p>
    <w:p w:rsidR="0091247A" w:rsidRDefault="00734FD5" w:rsidP="006D0194">
      <w:pPr>
        <w:pStyle w:val="ListParagraph"/>
        <w:numPr>
          <w:ilvl w:val="0"/>
          <w:numId w:val="26"/>
        </w:numPr>
        <w:ind w:left="426" w:hanging="426"/>
        <w:jc w:val="both"/>
        <w:rPr>
          <w:rFonts w:ascii="Arial" w:hAnsi="Arial" w:cs="Arial"/>
          <w:lang w:eastAsia="en-GB"/>
        </w:rPr>
      </w:pPr>
      <w:r w:rsidRPr="00734FD5">
        <w:rPr>
          <w:rFonts w:ascii="Arial" w:hAnsi="Arial" w:cs="Arial"/>
          <w:lang w:eastAsia="en-GB"/>
        </w:rPr>
        <w:t>Establish a set of harmonised measurements which indicate success in the prevention of disease and avoidance of unnecessary treatment. These indicators of health outcome and good practice in preventive oral health care will be developed as an electronic benchmarking dashboard to communicate relative performance in creating oral health, to practitioners and to health care insurance system leaders. The effectiveness of this approach in motivating practitioners and insurance systems to improve oral health care will be evaluated within practice-based research networks (PBRN)</w:t>
      </w:r>
    </w:p>
    <w:p w:rsidR="0091247A" w:rsidRDefault="0091247A" w:rsidP="006D0194">
      <w:pPr>
        <w:jc w:val="both"/>
      </w:pPr>
    </w:p>
    <w:p w:rsidR="00734FD5" w:rsidRPr="004C5C8C" w:rsidRDefault="00734FD5" w:rsidP="00734FD5">
      <w:pPr>
        <w:pStyle w:val="ListParagraph"/>
        <w:numPr>
          <w:ilvl w:val="0"/>
          <w:numId w:val="26"/>
        </w:numPr>
        <w:ind w:left="426" w:hanging="426"/>
        <w:jc w:val="both"/>
        <w:rPr>
          <w:rFonts w:ascii="Arial" w:hAnsi="Arial" w:cs="Arial"/>
          <w:lang w:eastAsia="en-GB"/>
        </w:rPr>
      </w:pPr>
      <w:r w:rsidRPr="00734FD5">
        <w:rPr>
          <w:rFonts w:ascii="Arial" w:hAnsi="Arial" w:cs="Arial"/>
          <w:lang w:eastAsia="en-GB"/>
        </w:rPr>
        <w:t>Provide evide</w:t>
      </w:r>
      <w:r>
        <w:rPr>
          <w:rFonts w:ascii="Arial" w:hAnsi="Arial" w:cs="Arial"/>
          <w:lang w:eastAsia="en-GB"/>
        </w:rPr>
        <w:t>nce-informed guidance to policy</w:t>
      </w:r>
      <w:r w:rsidRPr="00734FD5">
        <w:rPr>
          <w:rFonts w:ascii="Arial" w:hAnsi="Arial" w:cs="Arial"/>
          <w:lang w:eastAsia="en-GB"/>
        </w:rPr>
        <w:t xml:space="preserve"> and decision makers for improved health systems planning including health care monitoring, needs-based health workforce planning, as well as shaping safe, efficient, and inclusive pathways of health care. This guidance will be informed by th</w:t>
      </w:r>
      <w:r>
        <w:rPr>
          <w:rFonts w:ascii="Arial" w:hAnsi="Arial" w:cs="Arial"/>
          <w:lang w:eastAsia="en-GB"/>
        </w:rPr>
        <w:t>e outcome of our field studies</w:t>
      </w:r>
    </w:p>
    <w:p w:rsidR="0091247A" w:rsidRPr="006D0194" w:rsidRDefault="004C5C8C" w:rsidP="006D0194">
      <w:pPr>
        <w:spacing w:before="288" w:after="288"/>
        <w:jc w:val="both"/>
        <w:rPr>
          <w:sz w:val="24"/>
          <w:szCs w:val="24"/>
        </w:rPr>
      </w:pPr>
      <w:r>
        <w:rPr>
          <w:sz w:val="24"/>
          <w:szCs w:val="24"/>
        </w:rPr>
        <w:t>The Univer</w:t>
      </w:r>
      <w:r w:rsidR="00691480" w:rsidRPr="006D0194">
        <w:rPr>
          <w:sz w:val="24"/>
          <w:szCs w:val="24"/>
        </w:rPr>
        <w:t xml:space="preserve">sity of Leeds will be the coordinating centre for 6 Work Packages within the ADVOCATE project.  </w:t>
      </w:r>
    </w:p>
    <w:p w:rsidR="004952E4" w:rsidRPr="00DE3181" w:rsidRDefault="004952E4" w:rsidP="00513868">
      <w:pPr>
        <w:keepNext/>
        <w:keepLines/>
        <w:spacing w:beforeLines="120" w:before="288" w:afterLines="120" w:after="288"/>
        <w:outlineLvl w:val="1"/>
        <w:rPr>
          <w:b/>
          <w:bCs/>
          <w:iCs/>
          <w:sz w:val="24"/>
          <w:szCs w:val="24"/>
        </w:rPr>
      </w:pPr>
      <w:r w:rsidRPr="00DE3181">
        <w:rPr>
          <w:b/>
          <w:bCs/>
          <w:iCs/>
          <w:sz w:val="24"/>
          <w:szCs w:val="24"/>
        </w:rPr>
        <w:t>Student Experience and Education Overview</w:t>
      </w:r>
    </w:p>
    <w:p w:rsidR="004952E4" w:rsidRPr="00DE3181" w:rsidRDefault="004952E4" w:rsidP="004952E4">
      <w:pPr>
        <w:jc w:val="both"/>
        <w:rPr>
          <w:rFonts w:eastAsia="Calibri"/>
          <w:sz w:val="24"/>
          <w:szCs w:val="24"/>
          <w:lang w:eastAsia="en-US"/>
        </w:rPr>
      </w:pPr>
      <w:r w:rsidRPr="00DE3181">
        <w:rPr>
          <w:rFonts w:eastAsia="Calibri"/>
          <w:sz w:val="24"/>
          <w:szCs w:val="24"/>
          <w:lang w:eastAsia="en-US"/>
        </w:rPr>
        <w:t xml:space="preserve">The School of Dentistry is currently the most popular dental school in the United Kingdom.  We attract more applicants than any other school for our undergraduate programmes and we are the second largest school for undergraduate dental education in the UK.  </w:t>
      </w:r>
    </w:p>
    <w:p w:rsidR="004952E4" w:rsidRPr="00DE3181" w:rsidRDefault="004952E4" w:rsidP="004952E4">
      <w:pPr>
        <w:jc w:val="both"/>
        <w:rPr>
          <w:rFonts w:eastAsia="Calibri"/>
          <w:sz w:val="24"/>
          <w:szCs w:val="24"/>
          <w:lang w:eastAsia="en-US"/>
        </w:rPr>
      </w:pPr>
    </w:p>
    <w:p w:rsidR="004952E4" w:rsidRPr="00DE3181" w:rsidRDefault="004952E4" w:rsidP="004952E4">
      <w:pPr>
        <w:jc w:val="both"/>
        <w:rPr>
          <w:rFonts w:eastAsia="Calibri"/>
          <w:sz w:val="24"/>
          <w:szCs w:val="24"/>
          <w:lang w:eastAsia="en-US"/>
        </w:rPr>
      </w:pPr>
      <w:r w:rsidRPr="00DE3181">
        <w:rPr>
          <w:rFonts w:eastAsia="Calibri"/>
          <w:sz w:val="24"/>
          <w:szCs w:val="24"/>
          <w:lang w:eastAsia="en-US"/>
        </w:rPr>
        <w:t xml:space="preserve">Student education at the University of Leeds’ School of Dentistry is internationally renowned for being both flagship and innovative, and this is evidenced by the School offering the only undergraduate masters’ programme in dental surgery in the UK.  In tandem with our undergraduate masters’ dental surgery programme we also offer a </w:t>
      </w:r>
      <w:r w:rsidRPr="00DE3181">
        <w:rPr>
          <w:rFonts w:eastAsia="Calibri"/>
          <w:i/>
          <w:sz w:val="24"/>
          <w:szCs w:val="24"/>
          <w:lang w:eastAsia="en-US"/>
        </w:rPr>
        <w:t>Diploma in Dental Hygiene and Dental Therapy</w:t>
      </w:r>
      <w:r w:rsidRPr="00DE3181">
        <w:rPr>
          <w:rFonts w:eastAsia="Calibri"/>
          <w:sz w:val="24"/>
          <w:szCs w:val="24"/>
          <w:lang w:eastAsia="en-US"/>
        </w:rPr>
        <w:t xml:space="preserve"> and, in partnership with the Leeds Teaching Hospitals Trust, we are also involved in the provision of </w:t>
      </w:r>
      <w:r w:rsidRPr="00DE3181">
        <w:rPr>
          <w:rFonts w:eastAsia="Calibri"/>
          <w:i/>
          <w:sz w:val="24"/>
          <w:szCs w:val="24"/>
          <w:lang w:eastAsia="en-US"/>
        </w:rPr>
        <w:t>Dental Nursing</w:t>
      </w:r>
      <w:r w:rsidRPr="00DE3181">
        <w:rPr>
          <w:rFonts w:eastAsia="Calibri"/>
          <w:sz w:val="24"/>
          <w:szCs w:val="24"/>
          <w:lang w:eastAsia="en-US"/>
        </w:rPr>
        <w:t xml:space="preserve"> and </w:t>
      </w:r>
      <w:r w:rsidRPr="00DE3181">
        <w:rPr>
          <w:rFonts w:eastAsia="Calibri"/>
          <w:i/>
          <w:sz w:val="24"/>
          <w:szCs w:val="24"/>
          <w:lang w:eastAsia="en-US"/>
        </w:rPr>
        <w:t>Dental Technology</w:t>
      </w:r>
      <w:r w:rsidRPr="00DE3181">
        <w:rPr>
          <w:rFonts w:eastAsia="Calibri"/>
          <w:sz w:val="24"/>
          <w:szCs w:val="24"/>
          <w:lang w:eastAsia="en-US"/>
        </w:rPr>
        <w:t xml:space="preserve"> training.  This makes us unique, as we are the only school that trains all members of the dental team. In tandem with our undergraduate programmes we also offer an expanding portfolio of postgraduate dental programmes.</w:t>
      </w:r>
    </w:p>
    <w:p w:rsidR="004952E4" w:rsidRPr="00DE3181" w:rsidRDefault="004952E4" w:rsidP="004952E4">
      <w:pPr>
        <w:jc w:val="both"/>
        <w:rPr>
          <w:rFonts w:eastAsia="Calibri"/>
          <w:sz w:val="24"/>
          <w:szCs w:val="24"/>
          <w:lang w:eastAsia="en-US"/>
        </w:rPr>
      </w:pPr>
    </w:p>
    <w:p w:rsidR="004952E4" w:rsidRPr="00DE3181" w:rsidRDefault="004952E4" w:rsidP="004952E4">
      <w:pPr>
        <w:jc w:val="both"/>
        <w:rPr>
          <w:rFonts w:eastAsia="Calibri"/>
          <w:sz w:val="24"/>
          <w:szCs w:val="24"/>
          <w:lang w:eastAsia="en-US"/>
        </w:rPr>
      </w:pPr>
      <w:r w:rsidRPr="00DE3181">
        <w:rPr>
          <w:rFonts w:eastAsia="Calibri"/>
          <w:sz w:val="24"/>
          <w:szCs w:val="24"/>
          <w:lang w:eastAsia="en-US"/>
        </w:rPr>
        <w:t xml:space="preserve">The quality of teaching on our undergraduate programmes is very high and all staff </w:t>
      </w:r>
      <w:proofErr w:type="gramStart"/>
      <w:r w:rsidRPr="00DE3181">
        <w:rPr>
          <w:rFonts w:eastAsia="Calibri"/>
          <w:sz w:val="24"/>
          <w:szCs w:val="24"/>
          <w:lang w:eastAsia="en-US"/>
        </w:rPr>
        <w:t>are</w:t>
      </w:r>
      <w:proofErr w:type="gramEnd"/>
      <w:r w:rsidRPr="00DE3181">
        <w:rPr>
          <w:rFonts w:eastAsia="Calibri"/>
          <w:sz w:val="24"/>
          <w:szCs w:val="24"/>
          <w:lang w:eastAsia="en-US"/>
        </w:rPr>
        <w:t xml:space="preserve"> committed to continually developing our taught programmes. Recently the General Dental Council inspected all our undergraduate programmes with all programmes being found to be of the highest standard. </w:t>
      </w:r>
    </w:p>
    <w:p w:rsidR="004952E4" w:rsidRPr="00DE3181" w:rsidRDefault="004952E4" w:rsidP="004952E4">
      <w:pPr>
        <w:jc w:val="both"/>
        <w:rPr>
          <w:rFonts w:eastAsia="Calibri"/>
          <w:sz w:val="24"/>
          <w:szCs w:val="24"/>
          <w:lang w:eastAsia="en-US"/>
        </w:rPr>
      </w:pPr>
    </w:p>
    <w:p w:rsidR="004952E4" w:rsidRPr="00DE3181" w:rsidRDefault="004952E4" w:rsidP="004952E4">
      <w:pPr>
        <w:jc w:val="both"/>
        <w:rPr>
          <w:rFonts w:eastAsia="Calibri"/>
          <w:sz w:val="24"/>
          <w:szCs w:val="24"/>
          <w:lang w:eastAsia="en-US"/>
        </w:rPr>
      </w:pPr>
      <w:r w:rsidRPr="00DE3181">
        <w:rPr>
          <w:rFonts w:eastAsia="Calibri"/>
          <w:sz w:val="24"/>
          <w:szCs w:val="24"/>
          <w:lang w:eastAsia="en-US"/>
        </w:rPr>
        <w:t xml:space="preserve">Our programmes are completely modular and benefit from having Year and Module Leads with Programme Leads managed under the direction of the Director of Student Education.  </w:t>
      </w:r>
    </w:p>
    <w:p w:rsidR="004952E4" w:rsidRPr="00DE3181" w:rsidRDefault="004952E4" w:rsidP="004952E4">
      <w:pPr>
        <w:jc w:val="both"/>
        <w:rPr>
          <w:rFonts w:eastAsia="Calibri"/>
          <w:sz w:val="24"/>
          <w:szCs w:val="24"/>
          <w:lang w:eastAsia="en-US"/>
        </w:rPr>
      </w:pPr>
    </w:p>
    <w:p w:rsidR="004952E4" w:rsidRPr="00DE3181" w:rsidRDefault="00760C47" w:rsidP="004952E4">
      <w:pPr>
        <w:jc w:val="both"/>
        <w:rPr>
          <w:rFonts w:eastAsia="Calibri"/>
          <w:sz w:val="24"/>
          <w:szCs w:val="24"/>
          <w:lang w:eastAsia="en-US"/>
        </w:rPr>
      </w:pPr>
      <w:r>
        <w:rPr>
          <w:rFonts w:eastAsia="Calibri"/>
          <w:sz w:val="24"/>
          <w:szCs w:val="24"/>
          <w:lang w:eastAsia="en-US"/>
        </w:rPr>
        <w:t xml:space="preserve">All members of staff within the School participate in both </w:t>
      </w:r>
      <w:r w:rsidR="00DE3181" w:rsidRPr="00DE3181">
        <w:rPr>
          <w:rFonts w:eastAsia="Calibri"/>
          <w:sz w:val="24"/>
          <w:szCs w:val="24"/>
          <w:lang w:eastAsia="en-US"/>
        </w:rPr>
        <w:t xml:space="preserve">Undergraduate and Postgraduate </w:t>
      </w:r>
      <w:r>
        <w:rPr>
          <w:rFonts w:eastAsia="Calibri"/>
          <w:sz w:val="24"/>
          <w:szCs w:val="24"/>
          <w:lang w:eastAsia="en-US"/>
        </w:rPr>
        <w:t xml:space="preserve">taught </w:t>
      </w:r>
      <w:r w:rsidR="00DE3181" w:rsidRPr="00DE3181">
        <w:rPr>
          <w:rFonts w:eastAsia="Calibri"/>
          <w:sz w:val="24"/>
          <w:szCs w:val="24"/>
          <w:lang w:eastAsia="en-US"/>
        </w:rPr>
        <w:t>provision</w:t>
      </w:r>
      <w:r>
        <w:rPr>
          <w:rFonts w:eastAsia="Calibri"/>
          <w:sz w:val="24"/>
          <w:szCs w:val="24"/>
          <w:lang w:eastAsia="en-US"/>
        </w:rPr>
        <w:t xml:space="preserve"> and this, we believe, maintains the high quality of our teaching, which is consistently assessed by our students as being very high.</w:t>
      </w:r>
    </w:p>
    <w:p w:rsidR="004952E4" w:rsidRPr="00DE3181" w:rsidRDefault="004952E4" w:rsidP="004952E4">
      <w:pPr>
        <w:jc w:val="both"/>
        <w:rPr>
          <w:rFonts w:eastAsia="Calibri"/>
          <w:sz w:val="24"/>
          <w:szCs w:val="24"/>
          <w:lang w:eastAsia="en-US"/>
        </w:rPr>
      </w:pPr>
    </w:p>
    <w:p w:rsidR="004952E4" w:rsidRPr="00DE3181" w:rsidRDefault="004952E4" w:rsidP="004952E4">
      <w:pPr>
        <w:jc w:val="both"/>
        <w:rPr>
          <w:rFonts w:eastAsia="Calibri"/>
          <w:sz w:val="24"/>
          <w:szCs w:val="24"/>
          <w:lang w:eastAsia="en-US"/>
        </w:rPr>
      </w:pPr>
      <w:r w:rsidRPr="00DE3181">
        <w:rPr>
          <w:rFonts w:eastAsia="Calibri"/>
          <w:sz w:val="24"/>
          <w:szCs w:val="24"/>
          <w:lang w:eastAsia="en-US"/>
        </w:rPr>
        <w:t xml:space="preserve">We have a student advice team, which supports all students within the school. This along with our personal tutoring system, with which all staff </w:t>
      </w:r>
      <w:proofErr w:type="gramStart"/>
      <w:r w:rsidRPr="00DE3181">
        <w:rPr>
          <w:rFonts w:eastAsia="Calibri"/>
          <w:sz w:val="24"/>
          <w:szCs w:val="24"/>
          <w:lang w:eastAsia="en-US"/>
        </w:rPr>
        <w:t>engage</w:t>
      </w:r>
      <w:proofErr w:type="gramEnd"/>
      <w:r w:rsidRPr="00DE3181">
        <w:rPr>
          <w:rFonts w:eastAsia="Calibri"/>
          <w:sz w:val="24"/>
          <w:szCs w:val="24"/>
          <w:lang w:eastAsia="en-US"/>
        </w:rPr>
        <w:t>, provides the highest levels of pastoral support for our students.</w:t>
      </w:r>
    </w:p>
    <w:p w:rsidR="00247477" w:rsidRPr="00DE3181" w:rsidRDefault="00247477" w:rsidP="00513868">
      <w:pPr>
        <w:keepNext/>
        <w:keepLines/>
        <w:spacing w:beforeLines="120" w:before="288" w:afterLines="120" w:after="288"/>
        <w:jc w:val="both"/>
        <w:outlineLvl w:val="1"/>
        <w:rPr>
          <w:b/>
          <w:bCs/>
          <w:iCs/>
          <w:sz w:val="24"/>
          <w:szCs w:val="24"/>
        </w:rPr>
      </w:pPr>
      <w:r w:rsidRPr="00DE3181">
        <w:rPr>
          <w:b/>
          <w:bCs/>
          <w:iCs/>
          <w:sz w:val="24"/>
          <w:szCs w:val="24"/>
        </w:rPr>
        <w:lastRenderedPageBreak/>
        <w:t>Research Overview</w:t>
      </w:r>
    </w:p>
    <w:p w:rsidR="00247477" w:rsidRDefault="00DE3181" w:rsidP="008752F0">
      <w:pPr>
        <w:autoSpaceDE w:val="0"/>
        <w:autoSpaceDN w:val="0"/>
        <w:adjustRightInd w:val="0"/>
        <w:jc w:val="both"/>
        <w:rPr>
          <w:sz w:val="24"/>
          <w:szCs w:val="24"/>
        </w:rPr>
      </w:pPr>
      <w:r>
        <w:rPr>
          <w:b/>
          <w:sz w:val="24"/>
          <w:szCs w:val="24"/>
        </w:rPr>
        <w:t xml:space="preserve">In </w:t>
      </w:r>
      <w:r w:rsidRPr="00DE3181">
        <w:rPr>
          <w:b/>
          <w:sz w:val="24"/>
          <w:szCs w:val="24"/>
        </w:rPr>
        <w:t>R</w:t>
      </w:r>
      <w:r>
        <w:rPr>
          <w:b/>
          <w:sz w:val="24"/>
          <w:szCs w:val="24"/>
        </w:rPr>
        <w:t>EF</w:t>
      </w:r>
      <w:r w:rsidRPr="00DE3181">
        <w:rPr>
          <w:b/>
          <w:sz w:val="24"/>
          <w:szCs w:val="24"/>
        </w:rPr>
        <w:t>20</w:t>
      </w:r>
      <w:r>
        <w:rPr>
          <w:b/>
          <w:sz w:val="24"/>
          <w:szCs w:val="24"/>
        </w:rPr>
        <w:t xml:space="preserve">14 the School of Dentistry (returned in Unit of Assessment 3: Allied Health Professions, Dentistry, Nursing &amp; Pharmacy) </w:t>
      </w:r>
      <w:r w:rsidR="00247477" w:rsidRPr="00DE3181">
        <w:rPr>
          <w:b/>
          <w:sz w:val="24"/>
          <w:szCs w:val="24"/>
        </w:rPr>
        <w:t xml:space="preserve">was rated </w:t>
      </w:r>
      <w:r>
        <w:rPr>
          <w:b/>
          <w:sz w:val="24"/>
          <w:szCs w:val="24"/>
        </w:rPr>
        <w:t xml:space="preserve">very </w:t>
      </w:r>
      <w:r w:rsidR="00247477" w:rsidRPr="00DE3181">
        <w:rPr>
          <w:b/>
          <w:sz w:val="24"/>
          <w:szCs w:val="24"/>
        </w:rPr>
        <w:t xml:space="preserve">highly, with </w:t>
      </w:r>
      <w:r>
        <w:rPr>
          <w:b/>
          <w:sz w:val="24"/>
          <w:szCs w:val="24"/>
        </w:rPr>
        <w:t>91</w:t>
      </w:r>
      <w:r w:rsidR="00247477" w:rsidRPr="00DE3181">
        <w:rPr>
          <w:b/>
          <w:sz w:val="24"/>
          <w:szCs w:val="24"/>
        </w:rPr>
        <w:t xml:space="preserve">% of its research rated as world leading or internationally excellent. </w:t>
      </w:r>
      <w:r w:rsidR="00247477" w:rsidRPr="00DE3181">
        <w:rPr>
          <w:sz w:val="24"/>
          <w:szCs w:val="24"/>
        </w:rPr>
        <w:t xml:space="preserve"> The successful candidate will join a group of high quality, highly active researchers.  The School of Dentistry enjoys a lively, multi-disciplinary research environment and has a long held reputation for excellence in interdisciplinary research.  </w:t>
      </w:r>
      <w:r w:rsidR="00972225" w:rsidRPr="00DE3181">
        <w:rPr>
          <w:sz w:val="24"/>
          <w:szCs w:val="24"/>
        </w:rPr>
        <w:t>We contribute to a number of the Faculty of Medicine and Health research themes.</w:t>
      </w:r>
    </w:p>
    <w:p w:rsidR="008752F0" w:rsidRPr="00DE3181" w:rsidRDefault="008752F0" w:rsidP="008752F0">
      <w:pPr>
        <w:autoSpaceDE w:val="0"/>
        <w:autoSpaceDN w:val="0"/>
        <w:adjustRightInd w:val="0"/>
        <w:jc w:val="both"/>
        <w:rPr>
          <w:sz w:val="24"/>
          <w:szCs w:val="24"/>
        </w:rPr>
      </w:pPr>
    </w:p>
    <w:p w:rsidR="00DE3181" w:rsidRDefault="00972225" w:rsidP="008752F0">
      <w:pPr>
        <w:jc w:val="both"/>
        <w:rPr>
          <w:sz w:val="24"/>
          <w:szCs w:val="24"/>
        </w:rPr>
      </w:pPr>
      <w:r w:rsidRPr="00DE3181">
        <w:rPr>
          <w:sz w:val="24"/>
          <w:szCs w:val="24"/>
        </w:rPr>
        <w:t xml:space="preserve">Our vision is to use interdisciplinary expertise to understand the fundamental mechanisms of disease, to identify and treat early, improve outcomes, restore function and address the needs for prevention.  We seek to extrapolate the findings and tools developed for dental research across to biomedicine in general and position our research at the forefront of biomedical and health sciences research.  </w:t>
      </w:r>
      <w:r w:rsidR="00247477" w:rsidRPr="00DE3181">
        <w:rPr>
          <w:sz w:val="24"/>
          <w:szCs w:val="24"/>
        </w:rPr>
        <w:t>We have three Research Groups, each with internationally recognised leadership</w:t>
      </w:r>
      <w:r w:rsidR="00DE3181">
        <w:rPr>
          <w:sz w:val="24"/>
          <w:szCs w:val="24"/>
        </w:rPr>
        <w:t>:</w:t>
      </w:r>
    </w:p>
    <w:p w:rsidR="00DE3181" w:rsidRPr="008752F0" w:rsidRDefault="00247477" w:rsidP="008752F0">
      <w:pPr>
        <w:pStyle w:val="ListParagraph"/>
        <w:numPr>
          <w:ilvl w:val="0"/>
          <w:numId w:val="17"/>
        </w:numPr>
        <w:spacing w:before="120"/>
        <w:jc w:val="both"/>
        <w:rPr>
          <w:rFonts w:ascii="Arial" w:hAnsi="Arial" w:cs="Arial"/>
        </w:rPr>
      </w:pPr>
      <w:r w:rsidRPr="008752F0">
        <w:rPr>
          <w:rFonts w:ascii="Arial" w:hAnsi="Arial" w:cs="Arial"/>
        </w:rPr>
        <w:t>Basic Dental Sciences Research Group led by Professor J</w:t>
      </w:r>
      <w:r w:rsidR="00DE3181" w:rsidRPr="008752F0">
        <w:rPr>
          <w:rFonts w:ascii="Arial" w:hAnsi="Arial" w:cs="Arial"/>
        </w:rPr>
        <w:t>.</w:t>
      </w:r>
      <w:r w:rsidRPr="008752F0">
        <w:rPr>
          <w:rFonts w:ascii="Arial" w:hAnsi="Arial" w:cs="Arial"/>
        </w:rPr>
        <w:t xml:space="preserve"> Kirkham</w:t>
      </w:r>
    </w:p>
    <w:p w:rsidR="00DE3181" w:rsidRPr="008752F0" w:rsidRDefault="00247477" w:rsidP="008752F0">
      <w:pPr>
        <w:pStyle w:val="ListParagraph"/>
        <w:numPr>
          <w:ilvl w:val="0"/>
          <w:numId w:val="17"/>
        </w:numPr>
        <w:spacing w:before="120"/>
        <w:jc w:val="both"/>
        <w:rPr>
          <w:rFonts w:ascii="Arial" w:hAnsi="Arial" w:cs="Arial"/>
        </w:rPr>
      </w:pPr>
      <w:r w:rsidRPr="008752F0">
        <w:rPr>
          <w:rFonts w:ascii="Arial" w:hAnsi="Arial" w:cs="Arial"/>
        </w:rPr>
        <w:t xml:space="preserve">Clinical Dental Research Group led by Professor </w:t>
      </w:r>
      <w:r w:rsidR="00DE3181" w:rsidRPr="008752F0">
        <w:rPr>
          <w:rFonts w:ascii="Arial" w:hAnsi="Arial" w:cs="Arial"/>
        </w:rPr>
        <w:t>D.</w:t>
      </w:r>
      <w:r w:rsidRPr="008752F0">
        <w:rPr>
          <w:rFonts w:ascii="Arial" w:hAnsi="Arial" w:cs="Arial"/>
        </w:rPr>
        <w:t>V</w:t>
      </w:r>
      <w:r w:rsidR="00DE3181" w:rsidRPr="008752F0">
        <w:rPr>
          <w:rFonts w:ascii="Arial" w:hAnsi="Arial" w:cs="Arial"/>
        </w:rPr>
        <w:t>.</w:t>
      </w:r>
      <w:r w:rsidRPr="008752F0">
        <w:rPr>
          <w:rFonts w:ascii="Arial" w:hAnsi="Arial" w:cs="Arial"/>
        </w:rPr>
        <w:t xml:space="preserve"> Clerehugh</w:t>
      </w:r>
    </w:p>
    <w:p w:rsidR="00DE3181" w:rsidRPr="008752F0" w:rsidRDefault="00247477" w:rsidP="008752F0">
      <w:pPr>
        <w:pStyle w:val="ListParagraph"/>
        <w:numPr>
          <w:ilvl w:val="0"/>
          <w:numId w:val="17"/>
        </w:numPr>
        <w:spacing w:before="120"/>
        <w:jc w:val="both"/>
        <w:rPr>
          <w:rFonts w:ascii="Arial" w:hAnsi="Arial" w:cs="Arial"/>
        </w:rPr>
      </w:pPr>
      <w:r w:rsidRPr="008752F0">
        <w:rPr>
          <w:rFonts w:ascii="Arial" w:hAnsi="Arial" w:cs="Arial"/>
        </w:rPr>
        <w:t>Dental Education Research &amp; Scholarship Group led by Professor M</w:t>
      </w:r>
      <w:r w:rsidR="00DE3181" w:rsidRPr="008752F0">
        <w:rPr>
          <w:rFonts w:ascii="Arial" w:hAnsi="Arial" w:cs="Arial"/>
        </w:rPr>
        <w:t>.</w:t>
      </w:r>
      <w:r w:rsidRPr="008752F0">
        <w:rPr>
          <w:rFonts w:ascii="Arial" w:hAnsi="Arial" w:cs="Arial"/>
        </w:rPr>
        <w:t xml:space="preserve"> Manogue</w:t>
      </w:r>
    </w:p>
    <w:p w:rsidR="00247477" w:rsidRPr="00DE3181" w:rsidRDefault="00247477" w:rsidP="008752F0">
      <w:pPr>
        <w:spacing w:before="120"/>
        <w:jc w:val="both"/>
        <w:rPr>
          <w:sz w:val="24"/>
          <w:szCs w:val="24"/>
        </w:rPr>
      </w:pPr>
      <w:r w:rsidRPr="00DE3181">
        <w:rPr>
          <w:sz w:val="24"/>
          <w:szCs w:val="24"/>
        </w:rPr>
        <w:t xml:space="preserve">The Groups collaborate extensively with each other and with colleagues within our Faculty (Medicine and Health), as well as in other Faculties (e.g. Biology, Engineering, Mathematics and Physical Sciences). </w:t>
      </w:r>
    </w:p>
    <w:p w:rsidR="00247477" w:rsidRPr="00DE3181" w:rsidRDefault="004C5C8C" w:rsidP="00513868">
      <w:pPr>
        <w:keepNext/>
        <w:keepLines/>
        <w:spacing w:beforeLines="120" w:before="288" w:afterLines="120" w:after="288"/>
        <w:jc w:val="both"/>
        <w:outlineLvl w:val="1"/>
        <w:rPr>
          <w:b/>
          <w:bCs/>
          <w:iCs/>
          <w:sz w:val="24"/>
          <w:szCs w:val="24"/>
        </w:rPr>
      </w:pPr>
      <w:r>
        <w:rPr>
          <w:b/>
          <w:bCs/>
          <w:iCs/>
          <w:sz w:val="24"/>
          <w:szCs w:val="24"/>
        </w:rPr>
        <w:t>Internation</w:t>
      </w:r>
      <w:r w:rsidR="00247477" w:rsidRPr="00DE3181">
        <w:rPr>
          <w:b/>
          <w:bCs/>
          <w:iCs/>
          <w:sz w:val="24"/>
          <w:szCs w:val="24"/>
        </w:rPr>
        <w:t>al Profile and Initiatives</w:t>
      </w:r>
    </w:p>
    <w:p w:rsidR="00247477" w:rsidRPr="00DE3181" w:rsidRDefault="00247477" w:rsidP="00247477">
      <w:pPr>
        <w:autoSpaceDE w:val="0"/>
        <w:autoSpaceDN w:val="0"/>
        <w:adjustRightInd w:val="0"/>
        <w:jc w:val="both"/>
        <w:rPr>
          <w:sz w:val="24"/>
          <w:szCs w:val="24"/>
        </w:rPr>
      </w:pPr>
      <w:r w:rsidRPr="00DE3181">
        <w:rPr>
          <w:sz w:val="24"/>
          <w:szCs w:val="24"/>
        </w:rPr>
        <w:t xml:space="preserve">In line with the University of Leeds strategy the School of Dentistry is committed to enhancing our international profile through the development of key strategic partnerships.   Formal collaborative agreements between Leeds and Dental Schools in the Universities of Michigan, Osaka and Nanjing have been established to promote excellence in international, multi-centre collaborative research, particularly in clinical and translational research and regenerative technologies.  Building on shared expertise and knowledge amongst our partners we aim to work together to improve oral health outcomes in our own communities and across the globe. </w:t>
      </w:r>
    </w:p>
    <w:p w:rsidR="00247477" w:rsidRPr="00DD1839" w:rsidRDefault="00247477" w:rsidP="00247477">
      <w:pPr>
        <w:spacing w:before="120"/>
        <w:jc w:val="both"/>
        <w:rPr>
          <w:sz w:val="24"/>
          <w:szCs w:val="24"/>
        </w:rPr>
      </w:pPr>
      <w:r w:rsidRPr="00DE3181">
        <w:rPr>
          <w:sz w:val="24"/>
          <w:szCs w:val="24"/>
        </w:rPr>
        <w:t xml:space="preserve">In addition to formal Memoranda of Understanding with the Universities of Michigan and Osaka we have established a Joint Centre for Oral Health Sciences with the University of Nanjing.  We are also founder members of the World Universities Network for Oral Health Sciences, a network of research intensive universities committed to addressing global challenges in Oral Health.   The </w:t>
      </w:r>
      <w:proofErr w:type="gramStart"/>
      <w:r w:rsidRPr="00DE3181">
        <w:rPr>
          <w:sz w:val="24"/>
          <w:szCs w:val="24"/>
        </w:rPr>
        <w:t>impact from the development of our Strategic partnerships has included joint research through staff/student exchange, resulting in publications, grant</w:t>
      </w:r>
      <w:proofErr w:type="gramEnd"/>
      <w:r w:rsidRPr="00DE3181">
        <w:rPr>
          <w:sz w:val="24"/>
          <w:szCs w:val="24"/>
        </w:rPr>
        <w:t xml:space="preserve"> income and enhanced opportunities for dissemination of research advances to a global audience.</w:t>
      </w:r>
    </w:p>
    <w:p w:rsidR="00247477" w:rsidRPr="00DE3181" w:rsidRDefault="00247477" w:rsidP="00247477">
      <w:pPr>
        <w:widowControl w:val="0"/>
        <w:autoSpaceDE w:val="0"/>
        <w:autoSpaceDN w:val="0"/>
        <w:adjustRightInd w:val="0"/>
        <w:jc w:val="both"/>
        <w:rPr>
          <w:sz w:val="24"/>
          <w:szCs w:val="24"/>
        </w:rPr>
      </w:pPr>
    </w:p>
    <w:p w:rsidR="00216C36" w:rsidRPr="00DE3181" w:rsidRDefault="00216C36" w:rsidP="0085030D">
      <w:pPr>
        <w:rPr>
          <w:b/>
          <w:sz w:val="24"/>
          <w:szCs w:val="24"/>
          <w:u w:val="single"/>
        </w:rPr>
      </w:pPr>
    </w:p>
    <w:p w:rsidR="00D06BF3" w:rsidRDefault="00D06BF3">
      <w:pPr>
        <w:rPr>
          <w:b/>
          <w:sz w:val="24"/>
          <w:szCs w:val="24"/>
        </w:rPr>
      </w:pPr>
      <w:r>
        <w:rPr>
          <w:b/>
          <w:sz w:val="24"/>
          <w:szCs w:val="24"/>
        </w:rPr>
        <w:br w:type="page"/>
      </w:r>
    </w:p>
    <w:p w:rsidR="000F3852" w:rsidRPr="00DE3181" w:rsidRDefault="000F3852" w:rsidP="000F3852">
      <w:pPr>
        <w:jc w:val="both"/>
        <w:rPr>
          <w:b/>
          <w:sz w:val="24"/>
          <w:szCs w:val="24"/>
        </w:rPr>
      </w:pPr>
      <w:r w:rsidRPr="00DE3181">
        <w:rPr>
          <w:b/>
          <w:sz w:val="24"/>
          <w:szCs w:val="24"/>
        </w:rPr>
        <w:lastRenderedPageBreak/>
        <w:t>Additional Information</w:t>
      </w:r>
    </w:p>
    <w:p w:rsidR="000F3852" w:rsidRPr="00DE3181" w:rsidRDefault="000F3852" w:rsidP="000F3852">
      <w:pPr>
        <w:jc w:val="both"/>
        <w:rPr>
          <w:b/>
          <w:sz w:val="24"/>
          <w:szCs w:val="24"/>
        </w:rPr>
      </w:pPr>
    </w:p>
    <w:p w:rsidR="000F3852" w:rsidRPr="00DE3181" w:rsidRDefault="000F3852" w:rsidP="000F3852">
      <w:pPr>
        <w:spacing w:after="200" w:line="276" w:lineRule="auto"/>
        <w:rPr>
          <w:b/>
          <w:sz w:val="24"/>
          <w:szCs w:val="24"/>
        </w:rPr>
      </w:pPr>
      <w:r w:rsidRPr="00DE3181">
        <w:rPr>
          <w:b/>
          <w:sz w:val="24"/>
          <w:szCs w:val="24"/>
        </w:rPr>
        <w:t>Terms and Conditions</w:t>
      </w:r>
    </w:p>
    <w:p w:rsidR="000F3852" w:rsidRPr="008752F0" w:rsidRDefault="000F3852" w:rsidP="000F3852">
      <w:pPr>
        <w:rPr>
          <w:sz w:val="24"/>
          <w:szCs w:val="24"/>
        </w:rPr>
      </w:pPr>
      <w:r w:rsidRPr="00DE3181">
        <w:rPr>
          <w:sz w:val="24"/>
          <w:szCs w:val="24"/>
        </w:rPr>
        <w:t>Details of the terms and conditions of employment for all staff at the university, including information on pensions and benefits, are available on the Human Resources web pages accessible via the links on the right hand side, or at</w:t>
      </w:r>
      <w:r w:rsidR="00DE3181">
        <w:rPr>
          <w:sz w:val="24"/>
          <w:szCs w:val="24"/>
        </w:rPr>
        <w:t xml:space="preserve"> </w:t>
      </w:r>
      <w:hyperlink r:id="rId12" w:history="1">
        <w:r w:rsidRPr="00DD1839">
          <w:rPr>
            <w:rStyle w:val="Hyperlink"/>
            <w:sz w:val="24"/>
            <w:szCs w:val="24"/>
          </w:rPr>
          <w:t>http://hr.leeds.ac.uk/policies</w:t>
        </w:r>
      </w:hyperlink>
    </w:p>
    <w:p w:rsidR="000F3852" w:rsidRPr="00DE3181" w:rsidRDefault="000F3852" w:rsidP="000F3852">
      <w:pPr>
        <w:rPr>
          <w:b/>
          <w:sz w:val="24"/>
          <w:szCs w:val="24"/>
        </w:rPr>
      </w:pPr>
    </w:p>
    <w:p w:rsidR="00D06BF3" w:rsidRPr="00D06BF3" w:rsidRDefault="00691480" w:rsidP="000F3852">
      <w:pPr>
        <w:pStyle w:val="PlainText"/>
        <w:rPr>
          <w:rFonts w:ascii="Arial" w:hAnsi="Arial"/>
          <w:b/>
          <w:szCs w:val="24"/>
        </w:rPr>
      </w:pPr>
      <w:r w:rsidRPr="00D06BF3">
        <w:rPr>
          <w:rFonts w:ascii="Arial" w:hAnsi="Arial"/>
          <w:b/>
          <w:szCs w:val="24"/>
        </w:rPr>
        <w:t>Disclosure and Barring Service checks</w:t>
      </w:r>
    </w:p>
    <w:p w:rsidR="000F3852" w:rsidRPr="00DE3181" w:rsidRDefault="000F3852" w:rsidP="000F3852">
      <w:pPr>
        <w:pStyle w:val="PlainText"/>
        <w:rPr>
          <w:rFonts w:ascii="Arial" w:hAnsi="Arial"/>
          <w:szCs w:val="24"/>
        </w:rPr>
      </w:pPr>
    </w:p>
    <w:p w:rsidR="000F3852" w:rsidRPr="00DE3181" w:rsidRDefault="000F3852" w:rsidP="000F3852">
      <w:pPr>
        <w:rPr>
          <w:b/>
          <w:snapToGrid w:val="0"/>
          <w:sz w:val="24"/>
          <w:szCs w:val="24"/>
          <w:lang w:eastAsia="en-US"/>
        </w:rPr>
      </w:pPr>
      <w:r w:rsidRPr="00DE3181">
        <w:rPr>
          <w:sz w:val="24"/>
          <w:szCs w:val="24"/>
        </w:rPr>
        <w:t>A Disclosure and Barring Service (DBS) Check is not required for this position. However, applicants who have unspent convictions must indicate this in the ‘other personal details’ section of the application form and send details to the Recruitment Officer</w:t>
      </w:r>
    </w:p>
    <w:p w:rsidR="000F3852" w:rsidRPr="00DE3181" w:rsidRDefault="000F3852" w:rsidP="000F3852">
      <w:pPr>
        <w:rPr>
          <w:b/>
          <w:snapToGrid w:val="0"/>
          <w:sz w:val="24"/>
          <w:szCs w:val="24"/>
        </w:rPr>
      </w:pPr>
    </w:p>
    <w:p w:rsidR="008752F0" w:rsidRPr="008752F0" w:rsidRDefault="000F3852" w:rsidP="000F3852">
      <w:r w:rsidRPr="00DE3181">
        <w:rPr>
          <w:b/>
          <w:snapToGrid w:val="0"/>
          <w:sz w:val="24"/>
          <w:szCs w:val="24"/>
        </w:rPr>
        <w:t>Disabled Applicants</w:t>
      </w:r>
    </w:p>
    <w:p w:rsidR="000F3852" w:rsidRPr="00DE3181" w:rsidRDefault="000F3852" w:rsidP="000F3852">
      <w:pPr>
        <w:rPr>
          <w:sz w:val="24"/>
          <w:szCs w:val="24"/>
        </w:rPr>
      </w:pPr>
    </w:p>
    <w:p w:rsidR="000F3852" w:rsidRPr="00DD1839" w:rsidRDefault="000F3852" w:rsidP="000F3852">
      <w:pPr>
        <w:rPr>
          <w:snapToGrid w:val="0"/>
          <w:sz w:val="24"/>
          <w:szCs w:val="24"/>
        </w:rPr>
      </w:pPr>
      <w:r w:rsidRPr="00DE3181">
        <w:rPr>
          <w:snapToGrid w:val="0"/>
          <w:sz w:val="24"/>
          <w:szCs w:val="24"/>
        </w:rPr>
        <w:t xml:space="preserve">The post is located on Levels 5 &amp; 6 of the Worsley Building.  Disabled applicants wishing to review access to the building are invited to contact the department direct.  </w:t>
      </w:r>
      <w:r w:rsidRPr="00DE3181">
        <w:rPr>
          <w:sz w:val="24"/>
          <w:szCs w:val="24"/>
        </w:rPr>
        <w:t xml:space="preserve">Additional information may be sought from the Recruitment Officer, email </w:t>
      </w:r>
      <w:hyperlink r:id="rId13" w:history="1">
        <w:r w:rsidRPr="00DD1839">
          <w:rPr>
            <w:rStyle w:val="Hyperlink"/>
            <w:sz w:val="24"/>
            <w:szCs w:val="24"/>
          </w:rPr>
          <w:t>disclosure@leeds.ac.uk</w:t>
        </w:r>
      </w:hyperlink>
      <w:r w:rsidRPr="00DD1839">
        <w:rPr>
          <w:sz w:val="24"/>
          <w:szCs w:val="24"/>
        </w:rPr>
        <w:t xml:space="preserve"> or </w:t>
      </w:r>
      <w:proofErr w:type="spellStart"/>
      <w:r w:rsidRPr="00DD1839">
        <w:rPr>
          <w:sz w:val="24"/>
          <w:szCs w:val="24"/>
        </w:rPr>
        <w:t>tel</w:t>
      </w:r>
      <w:proofErr w:type="spellEnd"/>
      <w:r w:rsidRPr="00DD1839">
        <w:rPr>
          <w:sz w:val="24"/>
          <w:szCs w:val="24"/>
        </w:rPr>
        <w:t xml:space="preserve"> + 44 (0)113 343 1723.</w:t>
      </w:r>
    </w:p>
    <w:p w:rsidR="000F3852" w:rsidRPr="00DE3181" w:rsidRDefault="000F3852" w:rsidP="000F3852">
      <w:pPr>
        <w:rPr>
          <w:sz w:val="24"/>
          <w:szCs w:val="24"/>
        </w:rPr>
      </w:pPr>
    </w:p>
    <w:p w:rsidR="000F3852" w:rsidRPr="00DE3181" w:rsidRDefault="000F3852" w:rsidP="000F3852">
      <w:pPr>
        <w:rPr>
          <w:sz w:val="24"/>
          <w:szCs w:val="24"/>
        </w:rPr>
      </w:pPr>
      <w:r w:rsidRPr="00DE3181">
        <w:rPr>
          <w:sz w:val="24"/>
          <w:szCs w:val="24"/>
        </w:rPr>
        <w:t>Disabled applicants are not obliged to inform employers of their disability but will still be covered by the Equality Act once their disability becomes known.</w:t>
      </w:r>
    </w:p>
    <w:p w:rsidR="000F3852" w:rsidRPr="00DE3181" w:rsidRDefault="000F3852" w:rsidP="000F3852">
      <w:pPr>
        <w:rPr>
          <w:sz w:val="24"/>
          <w:szCs w:val="24"/>
        </w:rPr>
      </w:pPr>
    </w:p>
    <w:p w:rsidR="000F3852" w:rsidRPr="00247477" w:rsidRDefault="000F3852" w:rsidP="000F3852">
      <w:pPr>
        <w:rPr>
          <w:sz w:val="24"/>
          <w:szCs w:val="24"/>
        </w:rPr>
      </w:pPr>
      <w:r w:rsidRPr="00DE3181">
        <w:rPr>
          <w:b/>
          <w:sz w:val="24"/>
          <w:szCs w:val="24"/>
        </w:rPr>
        <w:t>Further information for applicants with disabilities, impairments or health conditions is available in the applicant guidance.</w:t>
      </w:r>
    </w:p>
    <w:p w:rsidR="00746038" w:rsidRPr="00247477" w:rsidRDefault="00746038" w:rsidP="0085030D">
      <w:pPr>
        <w:rPr>
          <w:b/>
          <w:snapToGrid w:val="0"/>
          <w:sz w:val="24"/>
          <w:szCs w:val="24"/>
          <w:lang w:eastAsia="en-US"/>
        </w:rPr>
      </w:pPr>
    </w:p>
    <w:p w:rsidR="00746038" w:rsidRPr="00247477" w:rsidRDefault="00746038" w:rsidP="0085030D">
      <w:pPr>
        <w:rPr>
          <w:b/>
          <w:snapToGrid w:val="0"/>
          <w:sz w:val="24"/>
          <w:szCs w:val="24"/>
          <w:lang w:eastAsia="en-US"/>
        </w:rPr>
      </w:pPr>
    </w:p>
    <w:p w:rsidR="00746038" w:rsidRPr="00247477" w:rsidRDefault="00746038" w:rsidP="0085030D">
      <w:pPr>
        <w:rPr>
          <w:b/>
          <w:snapToGrid w:val="0"/>
          <w:sz w:val="24"/>
          <w:szCs w:val="24"/>
          <w:lang w:eastAsia="en-US"/>
        </w:rPr>
      </w:pPr>
    </w:p>
    <w:sectPr w:rsidR="00746038" w:rsidRPr="00247477" w:rsidSect="00F87720">
      <w:headerReference w:type="first" r:id="rId14"/>
      <w:type w:val="continuous"/>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0A5" w:rsidRDefault="00CC00A5">
      <w:r>
        <w:separator/>
      </w:r>
    </w:p>
  </w:endnote>
  <w:endnote w:type="continuationSeparator" w:id="0">
    <w:p w:rsidR="00CC00A5" w:rsidRDefault="00CC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0A5" w:rsidRDefault="00CC00A5">
      <w:r>
        <w:separator/>
      </w:r>
    </w:p>
  </w:footnote>
  <w:footnote w:type="continuationSeparator" w:id="0">
    <w:p w:rsidR="00CC00A5" w:rsidRDefault="00CC0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0A5" w:rsidRDefault="00CC00A5">
    <w:pPr>
      <w:pStyle w:val="Header"/>
    </w:pPr>
  </w:p>
  <w:p w:rsidR="00CC00A5" w:rsidRDefault="00CC00A5">
    <w:pPr>
      <w:pStyle w:val="Header"/>
    </w:pPr>
  </w:p>
  <w:p w:rsidR="00CC00A5" w:rsidRDefault="00CC00A5">
    <w:pPr>
      <w:pStyle w:val="Header"/>
    </w:pPr>
  </w:p>
  <w:p w:rsidR="00CC00A5" w:rsidRDefault="00CC00A5">
    <w:pPr>
      <w:pStyle w:val="Header"/>
    </w:pPr>
  </w:p>
  <w:p w:rsidR="00CC00A5" w:rsidRDefault="00CC00A5">
    <w:pPr>
      <w:pStyle w:val="Header"/>
    </w:pPr>
  </w:p>
  <w:p w:rsidR="00CC00A5" w:rsidRDefault="00CC00A5">
    <w:pPr>
      <w:pStyle w:val="Header"/>
    </w:pPr>
  </w:p>
  <w:p w:rsidR="00CC00A5" w:rsidRDefault="00CC00A5">
    <w:pPr>
      <w:pStyle w:val="Header"/>
    </w:pPr>
    <w:r>
      <w:rPr>
        <w:noProof/>
      </w:rPr>
      <w:drawing>
        <wp:anchor distT="0" distB="0" distL="114300" distR="114300" simplePos="0" relativeHeight="251658240" behindDoc="1" locked="0" layoutInCell="1" allowOverlap="1">
          <wp:simplePos x="0" y="0"/>
          <wp:positionH relativeFrom="column">
            <wp:posOffset>4260850</wp:posOffset>
          </wp:positionH>
          <wp:positionV relativeFrom="paragraph">
            <wp:posOffset>-8255</wp:posOffset>
          </wp:positionV>
          <wp:extent cx="2390775" cy="847725"/>
          <wp:effectExtent l="19050" t="0" r="9525" b="0"/>
          <wp:wrapNone/>
          <wp:docPr id="2" name="Picture 2" descr="LeedsUni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dsUniBlack"/>
                  <pic:cNvPicPr>
                    <a:picLocks noChangeAspect="1" noChangeArrowheads="1"/>
                  </pic:cNvPicPr>
                </pic:nvPicPr>
                <pic:blipFill>
                  <a:blip r:embed="rId1"/>
                  <a:srcRect/>
                  <a:stretch>
                    <a:fillRect/>
                  </a:stretch>
                </pic:blipFill>
                <pic:spPr bwMode="auto">
                  <a:xfrm>
                    <a:off x="0" y="0"/>
                    <a:ext cx="2390775" cy="847725"/>
                  </a:xfrm>
                  <a:prstGeom prst="rect">
                    <a:avLst/>
                  </a:prstGeom>
                  <a:noFill/>
                  <a:ln w="9525">
                    <a:noFill/>
                    <a:miter lim="800000"/>
                    <a:headEnd/>
                    <a:tailEnd/>
                  </a:ln>
                </pic:spPr>
              </pic:pic>
            </a:graphicData>
          </a:graphic>
        </wp:anchor>
      </w:drawing>
    </w:r>
  </w:p>
  <w:p w:rsidR="00CC00A5" w:rsidRDefault="00CC00A5">
    <w:pPr>
      <w:pStyle w:val="Header"/>
    </w:pPr>
  </w:p>
  <w:p w:rsidR="00CC00A5" w:rsidRDefault="00CC00A5">
    <w:pPr>
      <w:pStyle w:val="Header"/>
    </w:pPr>
  </w:p>
  <w:p w:rsidR="00CC00A5" w:rsidRDefault="00CC00A5">
    <w:pPr>
      <w:pStyle w:val="Header"/>
    </w:pPr>
  </w:p>
  <w:p w:rsidR="00CC00A5" w:rsidRDefault="00CC00A5">
    <w:pPr>
      <w:pStyle w:val="Header"/>
    </w:pPr>
  </w:p>
  <w:p w:rsidR="00CC00A5" w:rsidRDefault="00CC00A5">
    <w:pPr>
      <w:pStyle w:val="Header"/>
    </w:pPr>
  </w:p>
  <w:p w:rsidR="00CC00A5" w:rsidRDefault="00D06BF3">
    <w:pPr>
      <w:pStyle w:val="Header"/>
    </w:pPr>
    <w:r>
      <w:rPr>
        <w:noProof/>
      </w:rPr>
      <mc:AlternateContent>
        <mc:Choice Requires="wps">
          <w:drawing>
            <wp:anchor distT="4294967293" distB="4294967293" distL="114300" distR="114300" simplePos="0" relativeHeight="251657216" behindDoc="0" locked="1" layoutInCell="1" allowOverlap="1">
              <wp:simplePos x="0" y="0"/>
              <wp:positionH relativeFrom="page">
                <wp:posOffset>165735</wp:posOffset>
              </wp:positionH>
              <wp:positionV relativeFrom="page">
                <wp:posOffset>2508249</wp:posOffset>
              </wp:positionV>
              <wp:extent cx="7200265" cy="0"/>
              <wp:effectExtent l="0" t="0" r="1968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13.05pt,197.5pt" to="580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nrEgIAACg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">
              <w10:wrap anchorx="page" anchory="page"/>
              <w10:anchorlock/>
            </v:line>
          </w:pict>
        </mc:Fallback>
      </mc:AlternateContent>
    </w:r>
  </w:p>
  <w:p w:rsidR="00CC00A5" w:rsidRDefault="00CC00A5">
    <w:pPr>
      <w:pStyle w:val="Header"/>
    </w:pPr>
  </w:p>
  <w:p w:rsidR="00CC00A5" w:rsidRDefault="00CC00A5">
    <w:pPr>
      <w:pStyle w:val="Header"/>
    </w:pPr>
  </w:p>
  <w:p w:rsidR="00CC00A5" w:rsidRDefault="00CC00A5">
    <w:pPr>
      <w:pStyle w:val="Header"/>
    </w:pPr>
  </w:p>
  <w:p w:rsidR="00CC00A5" w:rsidRDefault="00CC00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763634"/>
    <w:lvl w:ilvl="0">
      <w:numFmt w:val="bullet"/>
      <w:lvlText w:val="*"/>
      <w:lvlJc w:val="left"/>
      <w:pPr>
        <w:ind w:left="0" w:firstLine="0"/>
      </w:pPr>
    </w:lvl>
  </w:abstractNum>
  <w:abstractNum w:abstractNumId="1">
    <w:nsid w:val="03061E59"/>
    <w:multiLevelType w:val="hybridMultilevel"/>
    <w:tmpl w:val="B3C8A0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3475C0C"/>
    <w:multiLevelType w:val="hybridMultilevel"/>
    <w:tmpl w:val="10FAAA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nsid w:val="0F1A0396"/>
    <w:multiLevelType w:val="hybridMultilevel"/>
    <w:tmpl w:val="E18E98A0"/>
    <w:lvl w:ilvl="0" w:tplc="C14E6C4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nsid w:val="10D3289A"/>
    <w:multiLevelType w:val="hybridMultilevel"/>
    <w:tmpl w:val="7EA04948"/>
    <w:lvl w:ilvl="0" w:tplc="BB5AFD48">
      <w:numFmt w:val="bullet"/>
      <w:lvlText w:val="-"/>
      <w:lvlJc w:val="left"/>
      <w:pPr>
        <w:tabs>
          <w:tab w:val="num" w:pos="420"/>
        </w:tabs>
        <w:ind w:left="420" w:hanging="360"/>
      </w:pPr>
      <w:rPr>
        <w:rFonts w:ascii="Arial" w:eastAsia="Times New Roman" w:hAnsi="Arial" w:cs="Arial" w:hint="default"/>
      </w:rPr>
    </w:lvl>
    <w:lvl w:ilvl="1" w:tplc="FFFFFFFF">
      <w:start w:val="1"/>
      <w:numFmt w:val="decimal"/>
      <w:lvlText w:val="%2."/>
      <w:lvlJc w:val="left"/>
      <w:pPr>
        <w:tabs>
          <w:tab w:val="num" w:pos="1500"/>
        </w:tabs>
        <w:ind w:left="1500" w:hanging="720"/>
      </w:pPr>
      <w:rPr>
        <w:rFonts w:hint="default"/>
      </w:rPr>
    </w:lvl>
    <w:lvl w:ilvl="2" w:tplc="0C022B38">
      <w:start w:val="1"/>
      <w:numFmt w:val="lowerLetter"/>
      <w:lvlText w:val="%3)"/>
      <w:lvlJc w:val="left"/>
      <w:pPr>
        <w:tabs>
          <w:tab w:val="num" w:pos="1291"/>
        </w:tabs>
        <w:ind w:left="1291" w:hanging="511"/>
      </w:pPr>
      <w:rPr>
        <w:rFont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131375F3"/>
    <w:multiLevelType w:val="hybridMultilevel"/>
    <w:tmpl w:val="B1745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5D7AD2"/>
    <w:multiLevelType w:val="hybridMultilevel"/>
    <w:tmpl w:val="58F07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6A8263D"/>
    <w:multiLevelType w:val="hybridMultilevel"/>
    <w:tmpl w:val="5AAE3110"/>
    <w:lvl w:ilvl="0" w:tplc="40EE3F8C">
      <w:start w:val="1"/>
      <w:numFmt w:val="bullet"/>
      <w:lvlText w:val=""/>
      <w:lvlJc w:val="left"/>
      <w:pPr>
        <w:tabs>
          <w:tab w:val="num" w:pos="357"/>
        </w:tabs>
        <w:ind w:left="340" w:firstLine="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8114C30"/>
    <w:multiLevelType w:val="hybridMultilevel"/>
    <w:tmpl w:val="0BD8E0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65706C"/>
    <w:multiLevelType w:val="hybridMultilevel"/>
    <w:tmpl w:val="A938679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nsid w:val="2D3E60CE"/>
    <w:multiLevelType w:val="hybridMultilevel"/>
    <w:tmpl w:val="EE885BB0"/>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1E2590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33033D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52628FC"/>
    <w:multiLevelType w:val="hybridMultilevel"/>
    <w:tmpl w:val="F5185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7A04066"/>
    <w:multiLevelType w:val="hybridMultilevel"/>
    <w:tmpl w:val="7D023988"/>
    <w:lvl w:ilvl="0" w:tplc="5470B0CE">
      <w:numFmt w:val="bullet"/>
      <w:lvlText w:val="•"/>
      <w:lvlJc w:val="left"/>
      <w:pPr>
        <w:ind w:left="-208"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nsid w:val="3D8144FC"/>
    <w:multiLevelType w:val="multilevel"/>
    <w:tmpl w:val="6B4A6DB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6">
    <w:nsid w:val="482F79F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nsid w:val="4FE249DF"/>
    <w:multiLevelType w:val="hybridMultilevel"/>
    <w:tmpl w:val="38E06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98E61AC"/>
    <w:multiLevelType w:val="hybridMultilevel"/>
    <w:tmpl w:val="B5701D58"/>
    <w:lvl w:ilvl="0" w:tplc="40EE3F8C">
      <w:start w:val="1"/>
      <w:numFmt w:val="bullet"/>
      <w:lvlText w:val=""/>
      <w:lvlJc w:val="left"/>
      <w:pPr>
        <w:tabs>
          <w:tab w:val="num" w:pos="17"/>
        </w:tabs>
        <w:ind w:left="0" w:firstLine="20"/>
      </w:pPr>
      <w:rPr>
        <w:rFonts w:ascii="Symbol" w:hAnsi="Symbol" w:hint="default"/>
        <w:color w:val="auto"/>
      </w:rPr>
    </w:lvl>
    <w:lvl w:ilvl="1" w:tplc="08090003" w:tentative="1">
      <w:start w:val="1"/>
      <w:numFmt w:val="bullet"/>
      <w:lvlText w:val="o"/>
      <w:lvlJc w:val="left"/>
      <w:pPr>
        <w:tabs>
          <w:tab w:val="num" w:pos="1100"/>
        </w:tabs>
        <w:ind w:left="1100" w:hanging="360"/>
      </w:pPr>
      <w:rPr>
        <w:rFonts w:ascii="Courier New" w:hAnsi="Courier New" w:cs="Courier New" w:hint="default"/>
      </w:rPr>
    </w:lvl>
    <w:lvl w:ilvl="2" w:tplc="08090005" w:tentative="1">
      <w:start w:val="1"/>
      <w:numFmt w:val="bullet"/>
      <w:lvlText w:val=""/>
      <w:lvlJc w:val="left"/>
      <w:pPr>
        <w:tabs>
          <w:tab w:val="num" w:pos="1820"/>
        </w:tabs>
        <w:ind w:left="1820" w:hanging="360"/>
      </w:pPr>
      <w:rPr>
        <w:rFonts w:ascii="Wingdings" w:hAnsi="Wingdings" w:hint="default"/>
      </w:rPr>
    </w:lvl>
    <w:lvl w:ilvl="3" w:tplc="08090001" w:tentative="1">
      <w:start w:val="1"/>
      <w:numFmt w:val="bullet"/>
      <w:lvlText w:val=""/>
      <w:lvlJc w:val="left"/>
      <w:pPr>
        <w:tabs>
          <w:tab w:val="num" w:pos="2540"/>
        </w:tabs>
        <w:ind w:left="2540" w:hanging="360"/>
      </w:pPr>
      <w:rPr>
        <w:rFonts w:ascii="Symbol" w:hAnsi="Symbol" w:hint="default"/>
      </w:rPr>
    </w:lvl>
    <w:lvl w:ilvl="4" w:tplc="08090003" w:tentative="1">
      <w:start w:val="1"/>
      <w:numFmt w:val="bullet"/>
      <w:lvlText w:val="o"/>
      <w:lvlJc w:val="left"/>
      <w:pPr>
        <w:tabs>
          <w:tab w:val="num" w:pos="3260"/>
        </w:tabs>
        <w:ind w:left="3260" w:hanging="360"/>
      </w:pPr>
      <w:rPr>
        <w:rFonts w:ascii="Courier New" w:hAnsi="Courier New" w:cs="Courier New" w:hint="default"/>
      </w:rPr>
    </w:lvl>
    <w:lvl w:ilvl="5" w:tplc="08090005" w:tentative="1">
      <w:start w:val="1"/>
      <w:numFmt w:val="bullet"/>
      <w:lvlText w:val=""/>
      <w:lvlJc w:val="left"/>
      <w:pPr>
        <w:tabs>
          <w:tab w:val="num" w:pos="3980"/>
        </w:tabs>
        <w:ind w:left="3980" w:hanging="360"/>
      </w:pPr>
      <w:rPr>
        <w:rFonts w:ascii="Wingdings" w:hAnsi="Wingdings" w:hint="default"/>
      </w:rPr>
    </w:lvl>
    <w:lvl w:ilvl="6" w:tplc="08090001" w:tentative="1">
      <w:start w:val="1"/>
      <w:numFmt w:val="bullet"/>
      <w:lvlText w:val=""/>
      <w:lvlJc w:val="left"/>
      <w:pPr>
        <w:tabs>
          <w:tab w:val="num" w:pos="4700"/>
        </w:tabs>
        <w:ind w:left="4700" w:hanging="360"/>
      </w:pPr>
      <w:rPr>
        <w:rFonts w:ascii="Symbol" w:hAnsi="Symbol" w:hint="default"/>
      </w:rPr>
    </w:lvl>
    <w:lvl w:ilvl="7" w:tplc="08090003" w:tentative="1">
      <w:start w:val="1"/>
      <w:numFmt w:val="bullet"/>
      <w:lvlText w:val="o"/>
      <w:lvlJc w:val="left"/>
      <w:pPr>
        <w:tabs>
          <w:tab w:val="num" w:pos="5420"/>
        </w:tabs>
        <w:ind w:left="5420" w:hanging="360"/>
      </w:pPr>
      <w:rPr>
        <w:rFonts w:ascii="Courier New" w:hAnsi="Courier New" w:cs="Courier New" w:hint="default"/>
      </w:rPr>
    </w:lvl>
    <w:lvl w:ilvl="8" w:tplc="08090005" w:tentative="1">
      <w:start w:val="1"/>
      <w:numFmt w:val="bullet"/>
      <w:lvlText w:val=""/>
      <w:lvlJc w:val="left"/>
      <w:pPr>
        <w:tabs>
          <w:tab w:val="num" w:pos="6140"/>
        </w:tabs>
        <w:ind w:left="6140" w:hanging="360"/>
      </w:pPr>
      <w:rPr>
        <w:rFonts w:ascii="Wingdings" w:hAnsi="Wingdings" w:hint="default"/>
      </w:rPr>
    </w:lvl>
  </w:abstractNum>
  <w:abstractNum w:abstractNumId="19">
    <w:nsid w:val="59C40E5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619B4339"/>
    <w:multiLevelType w:val="hybridMultilevel"/>
    <w:tmpl w:val="B8A422D2"/>
    <w:lvl w:ilvl="0" w:tplc="08090003">
      <w:start w:val="1"/>
      <w:numFmt w:val="bullet"/>
      <w:lvlText w:val="o"/>
      <w:lvlJc w:val="left"/>
      <w:pPr>
        <w:tabs>
          <w:tab w:val="num" w:pos="720"/>
        </w:tabs>
        <w:ind w:left="720" w:hanging="360"/>
      </w:pPr>
      <w:rPr>
        <w:rFonts w:ascii="Courier New" w:hAnsi="Courier New" w:cs="Courier New" w:hint="default"/>
      </w:rPr>
    </w:lvl>
    <w:lvl w:ilvl="1" w:tplc="1DFCD328">
      <w:numFmt w:val="bullet"/>
      <w:lvlText w:val=""/>
      <w:lvlJc w:val="left"/>
      <w:pPr>
        <w:tabs>
          <w:tab w:val="num" w:pos="1440"/>
        </w:tabs>
        <w:ind w:left="1440" w:hanging="360"/>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2BC2106"/>
    <w:multiLevelType w:val="hybridMultilevel"/>
    <w:tmpl w:val="18109A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763173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67E471D4"/>
    <w:multiLevelType w:val="hybridMultilevel"/>
    <w:tmpl w:val="5032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1429C4"/>
    <w:multiLevelType w:val="hybridMultilevel"/>
    <w:tmpl w:val="0764CB30"/>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9A2E9A"/>
    <w:multiLevelType w:val="hybridMultilevel"/>
    <w:tmpl w:val="2F983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5215192"/>
    <w:multiLevelType w:val="hybridMultilevel"/>
    <w:tmpl w:val="0FEC4E5C"/>
    <w:lvl w:ilvl="0" w:tplc="08090003">
      <w:start w:val="1"/>
      <w:numFmt w:val="bullet"/>
      <w:lvlText w:val="o"/>
      <w:lvlJc w:val="left"/>
      <w:pPr>
        <w:tabs>
          <w:tab w:val="num" w:pos="720"/>
        </w:tabs>
        <w:ind w:left="720" w:hanging="360"/>
      </w:pPr>
      <w:rPr>
        <w:rFonts w:ascii="Courier New" w:hAnsi="Courier New" w:cs="Courier New" w:hint="default"/>
      </w:rPr>
    </w:lvl>
    <w:lvl w:ilvl="1" w:tplc="1DFCD328">
      <w:numFmt w:val="bullet"/>
      <w:lvlText w:val=""/>
      <w:lvlJc w:val="left"/>
      <w:pPr>
        <w:tabs>
          <w:tab w:val="num" w:pos="1440"/>
        </w:tabs>
        <w:ind w:left="1440" w:hanging="360"/>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F9E26F6"/>
    <w:multiLevelType w:val="hybridMultilevel"/>
    <w:tmpl w:val="CA80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9"/>
  </w:num>
  <w:num w:numId="4">
    <w:abstractNumId w:val="22"/>
  </w:num>
  <w:num w:numId="5">
    <w:abstractNumId w:val="11"/>
  </w:num>
  <w:num w:numId="6">
    <w:abstractNumId w:val="15"/>
  </w:num>
  <w:num w:numId="7">
    <w:abstractNumId w:val="25"/>
  </w:num>
  <w:num w:numId="8">
    <w:abstractNumId w:val="8"/>
  </w:num>
  <w:num w:numId="9">
    <w:abstractNumId w:val="0"/>
    <w:lvlOverride w:ilvl="0">
      <w:lvl w:ilvl="0">
        <w:numFmt w:val="bullet"/>
        <w:lvlText w:val=""/>
        <w:legacy w:legacy="1" w:legacySpace="0" w:legacyIndent="360"/>
        <w:lvlJc w:val="left"/>
        <w:pPr>
          <w:ind w:left="0" w:firstLine="0"/>
        </w:pPr>
        <w:rPr>
          <w:rFonts w:ascii="Symbol" w:hAnsi="Symbol" w:hint="default"/>
        </w:rPr>
      </w:lvl>
    </w:lvlOverride>
  </w:num>
  <w:num w:numId="10">
    <w:abstractNumId w:val="7"/>
  </w:num>
  <w:num w:numId="11">
    <w:abstractNumId w:val="18"/>
  </w:num>
  <w:num w:numId="12">
    <w:abstractNumId w:val="17"/>
  </w:num>
  <w:num w:numId="13">
    <w:abstractNumId w:val="10"/>
  </w:num>
  <w:num w:numId="14">
    <w:abstractNumId w:val="20"/>
  </w:num>
  <w:num w:numId="15">
    <w:abstractNumId w:val="26"/>
  </w:num>
  <w:num w:numId="16">
    <w:abstractNumId w:val="5"/>
  </w:num>
  <w:num w:numId="17">
    <w:abstractNumId w:val="27"/>
  </w:num>
  <w:num w:numId="18">
    <w:abstractNumId w:val="13"/>
  </w:num>
  <w:num w:numId="19">
    <w:abstractNumId w:val="9"/>
  </w:num>
  <w:num w:numId="20">
    <w:abstractNumId w:val="24"/>
  </w:num>
  <w:num w:numId="21">
    <w:abstractNumId w:val="2"/>
  </w:num>
  <w:num w:numId="22">
    <w:abstractNumId w:val="3"/>
  </w:num>
  <w:num w:numId="23">
    <w:abstractNumId w:val="6"/>
  </w:num>
  <w:num w:numId="24">
    <w:abstractNumId w:val="1"/>
  </w:num>
  <w:num w:numId="25">
    <w:abstractNumId w:val="21"/>
  </w:num>
  <w:num w:numId="26">
    <w:abstractNumId w:val="23"/>
  </w:num>
  <w:num w:numId="27">
    <w:abstractNumId w:val="1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F84"/>
    <w:rsid w:val="00003421"/>
    <w:rsid w:val="000137C7"/>
    <w:rsid w:val="00030F7C"/>
    <w:rsid w:val="000445D8"/>
    <w:rsid w:val="00044EAA"/>
    <w:rsid w:val="0007489A"/>
    <w:rsid w:val="00095BFB"/>
    <w:rsid w:val="000B4156"/>
    <w:rsid w:val="000C0D71"/>
    <w:rsid w:val="000D2FFB"/>
    <w:rsid w:val="000F1B3F"/>
    <w:rsid w:val="000F3852"/>
    <w:rsid w:val="000F7A95"/>
    <w:rsid w:val="0012283E"/>
    <w:rsid w:val="0012430B"/>
    <w:rsid w:val="00134E09"/>
    <w:rsid w:val="00143D53"/>
    <w:rsid w:val="001454C0"/>
    <w:rsid w:val="00161FD6"/>
    <w:rsid w:val="00182A08"/>
    <w:rsid w:val="00197D07"/>
    <w:rsid w:val="001C152B"/>
    <w:rsid w:val="001D34CD"/>
    <w:rsid w:val="00203122"/>
    <w:rsid w:val="002158EB"/>
    <w:rsid w:val="00216C36"/>
    <w:rsid w:val="00217CC0"/>
    <w:rsid w:val="00226067"/>
    <w:rsid w:val="00235103"/>
    <w:rsid w:val="00247477"/>
    <w:rsid w:val="002538C9"/>
    <w:rsid w:val="00276ECB"/>
    <w:rsid w:val="00281DF7"/>
    <w:rsid w:val="002B51E7"/>
    <w:rsid w:val="002F1F86"/>
    <w:rsid w:val="002F2FAA"/>
    <w:rsid w:val="002F4E2A"/>
    <w:rsid w:val="00345B9C"/>
    <w:rsid w:val="00346B2F"/>
    <w:rsid w:val="00360CA9"/>
    <w:rsid w:val="00371D9B"/>
    <w:rsid w:val="00376650"/>
    <w:rsid w:val="003A0312"/>
    <w:rsid w:val="003A1F85"/>
    <w:rsid w:val="003B2D31"/>
    <w:rsid w:val="003D7A3B"/>
    <w:rsid w:val="003E7468"/>
    <w:rsid w:val="00431751"/>
    <w:rsid w:val="00447FDE"/>
    <w:rsid w:val="0045666F"/>
    <w:rsid w:val="00462E08"/>
    <w:rsid w:val="0046553B"/>
    <w:rsid w:val="00474FD2"/>
    <w:rsid w:val="004952E4"/>
    <w:rsid w:val="004C41E5"/>
    <w:rsid w:val="004C5C8C"/>
    <w:rsid w:val="004D1AA1"/>
    <w:rsid w:val="004D7F6D"/>
    <w:rsid w:val="004E67DF"/>
    <w:rsid w:val="004F12E2"/>
    <w:rsid w:val="004F2A33"/>
    <w:rsid w:val="004F3E35"/>
    <w:rsid w:val="004F78A6"/>
    <w:rsid w:val="005103C7"/>
    <w:rsid w:val="00513110"/>
    <w:rsid w:val="00513868"/>
    <w:rsid w:val="00551191"/>
    <w:rsid w:val="00553A51"/>
    <w:rsid w:val="00555BAA"/>
    <w:rsid w:val="0055655E"/>
    <w:rsid w:val="00556F80"/>
    <w:rsid w:val="005B5B88"/>
    <w:rsid w:val="005F0C1C"/>
    <w:rsid w:val="005F7B65"/>
    <w:rsid w:val="006034DE"/>
    <w:rsid w:val="00622FCC"/>
    <w:rsid w:val="006310A4"/>
    <w:rsid w:val="00665045"/>
    <w:rsid w:val="00676324"/>
    <w:rsid w:val="00681E8B"/>
    <w:rsid w:val="00691480"/>
    <w:rsid w:val="00693121"/>
    <w:rsid w:val="006B12E8"/>
    <w:rsid w:val="006B63CB"/>
    <w:rsid w:val="006C13F1"/>
    <w:rsid w:val="006C246A"/>
    <w:rsid w:val="006D0194"/>
    <w:rsid w:val="006D3BB2"/>
    <w:rsid w:val="006D3F2C"/>
    <w:rsid w:val="006E1A6C"/>
    <w:rsid w:val="007201F5"/>
    <w:rsid w:val="00725F4A"/>
    <w:rsid w:val="00734FD5"/>
    <w:rsid w:val="00746038"/>
    <w:rsid w:val="00746CC0"/>
    <w:rsid w:val="00756D09"/>
    <w:rsid w:val="00760C47"/>
    <w:rsid w:val="007633AA"/>
    <w:rsid w:val="007801B5"/>
    <w:rsid w:val="00784341"/>
    <w:rsid w:val="0079714C"/>
    <w:rsid w:val="007B1E68"/>
    <w:rsid w:val="007C004C"/>
    <w:rsid w:val="007E6977"/>
    <w:rsid w:val="007F3C38"/>
    <w:rsid w:val="00806825"/>
    <w:rsid w:val="0080766F"/>
    <w:rsid w:val="0082684F"/>
    <w:rsid w:val="00827B45"/>
    <w:rsid w:val="0084616F"/>
    <w:rsid w:val="0085030D"/>
    <w:rsid w:val="00857D15"/>
    <w:rsid w:val="008752F0"/>
    <w:rsid w:val="00875839"/>
    <w:rsid w:val="008920C2"/>
    <w:rsid w:val="008A1CD2"/>
    <w:rsid w:val="008C50FB"/>
    <w:rsid w:val="008F0B4A"/>
    <w:rsid w:val="008F3DDC"/>
    <w:rsid w:val="008F66E0"/>
    <w:rsid w:val="00907538"/>
    <w:rsid w:val="0091247A"/>
    <w:rsid w:val="00927F5D"/>
    <w:rsid w:val="00934BAD"/>
    <w:rsid w:val="009421C9"/>
    <w:rsid w:val="00972225"/>
    <w:rsid w:val="009A7122"/>
    <w:rsid w:val="009B3A22"/>
    <w:rsid w:val="009D5148"/>
    <w:rsid w:val="009F1419"/>
    <w:rsid w:val="00A02747"/>
    <w:rsid w:val="00A31004"/>
    <w:rsid w:val="00A37BB5"/>
    <w:rsid w:val="00A70F57"/>
    <w:rsid w:val="00AA0F06"/>
    <w:rsid w:val="00AA3101"/>
    <w:rsid w:val="00AC0DFF"/>
    <w:rsid w:val="00AE76DD"/>
    <w:rsid w:val="00AF20D0"/>
    <w:rsid w:val="00B21356"/>
    <w:rsid w:val="00B36467"/>
    <w:rsid w:val="00B4455A"/>
    <w:rsid w:val="00B57011"/>
    <w:rsid w:val="00B84A5D"/>
    <w:rsid w:val="00B91967"/>
    <w:rsid w:val="00B9664A"/>
    <w:rsid w:val="00B97903"/>
    <w:rsid w:val="00BA15A9"/>
    <w:rsid w:val="00BA514A"/>
    <w:rsid w:val="00BB27F2"/>
    <w:rsid w:val="00C53FBE"/>
    <w:rsid w:val="00C54E7E"/>
    <w:rsid w:val="00C739EF"/>
    <w:rsid w:val="00CA298B"/>
    <w:rsid w:val="00CA66B4"/>
    <w:rsid w:val="00CB4BFF"/>
    <w:rsid w:val="00CB7DB3"/>
    <w:rsid w:val="00CC00A5"/>
    <w:rsid w:val="00CD2719"/>
    <w:rsid w:val="00D06BF3"/>
    <w:rsid w:val="00D204FD"/>
    <w:rsid w:val="00D27EFF"/>
    <w:rsid w:val="00D3157F"/>
    <w:rsid w:val="00D43587"/>
    <w:rsid w:val="00D56805"/>
    <w:rsid w:val="00D7166A"/>
    <w:rsid w:val="00D751DD"/>
    <w:rsid w:val="00D8745B"/>
    <w:rsid w:val="00DA23E4"/>
    <w:rsid w:val="00DA4EA9"/>
    <w:rsid w:val="00DD1839"/>
    <w:rsid w:val="00DE3181"/>
    <w:rsid w:val="00DE66CD"/>
    <w:rsid w:val="00E149A3"/>
    <w:rsid w:val="00E15A53"/>
    <w:rsid w:val="00E25CEF"/>
    <w:rsid w:val="00E57909"/>
    <w:rsid w:val="00E61007"/>
    <w:rsid w:val="00E76ED9"/>
    <w:rsid w:val="00E846A7"/>
    <w:rsid w:val="00EB4BC0"/>
    <w:rsid w:val="00EF4A3A"/>
    <w:rsid w:val="00F10228"/>
    <w:rsid w:val="00F14E1F"/>
    <w:rsid w:val="00F25793"/>
    <w:rsid w:val="00F55EF7"/>
    <w:rsid w:val="00F62C92"/>
    <w:rsid w:val="00F66EE0"/>
    <w:rsid w:val="00F87720"/>
    <w:rsid w:val="00F917D3"/>
    <w:rsid w:val="00FA23F2"/>
    <w:rsid w:val="00FB6BAF"/>
    <w:rsid w:val="00FC6D99"/>
    <w:rsid w:val="00FD4D1C"/>
    <w:rsid w:val="00FF3F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14A"/>
    <w:rPr>
      <w:rFonts w:ascii="Arial" w:hAnsi="Arial" w:cs="Arial"/>
      <w:sz w:val="22"/>
      <w:szCs w:val="22"/>
    </w:rPr>
  </w:style>
  <w:style w:type="paragraph" w:styleId="Heading1">
    <w:name w:val="heading 1"/>
    <w:basedOn w:val="Normal"/>
    <w:next w:val="Normal"/>
    <w:qFormat/>
    <w:rsid w:val="00BA514A"/>
    <w:pPr>
      <w:keepNext/>
      <w:outlineLvl w:val="0"/>
    </w:pPr>
    <w:rPr>
      <w:rFonts w:ascii="Times New Roman" w:hAnsi="Times New Roman" w:cs="Times New Roman"/>
      <w:b/>
      <w:sz w:val="24"/>
      <w:szCs w:val="20"/>
      <w:u w:val="single"/>
    </w:rPr>
  </w:style>
  <w:style w:type="paragraph" w:styleId="Heading2">
    <w:name w:val="heading 2"/>
    <w:basedOn w:val="Normal"/>
    <w:next w:val="Normal"/>
    <w:qFormat/>
    <w:rsid w:val="00BA514A"/>
    <w:pPr>
      <w:keepNext/>
      <w:jc w:val="both"/>
      <w:outlineLvl w:val="1"/>
    </w:pPr>
    <w:rPr>
      <w:rFonts w:ascii="Times New Roman" w:hAnsi="Times New Roman" w:cs="Times New Roman"/>
      <w:b/>
      <w:sz w:val="24"/>
      <w:szCs w:val="20"/>
      <w:lang w:eastAsia="en-US"/>
    </w:rPr>
  </w:style>
  <w:style w:type="paragraph" w:styleId="Heading3">
    <w:name w:val="heading 3"/>
    <w:basedOn w:val="Normal"/>
    <w:next w:val="Normal"/>
    <w:qFormat/>
    <w:rsid w:val="00BA514A"/>
    <w:pPr>
      <w:keepNext/>
      <w:outlineLvl w:val="2"/>
    </w:pPr>
    <w:rPr>
      <w:rFonts w:ascii="Times New Roman" w:hAnsi="Times New Roman" w:cs="Times New Roman"/>
      <w:b/>
      <w:sz w:val="3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514A"/>
    <w:pPr>
      <w:tabs>
        <w:tab w:val="center" w:pos="4153"/>
        <w:tab w:val="right" w:pos="8306"/>
      </w:tabs>
    </w:pPr>
  </w:style>
  <w:style w:type="paragraph" w:styleId="Footer">
    <w:name w:val="footer"/>
    <w:basedOn w:val="Normal"/>
    <w:rsid w:val="00BA514A"/>
    <w:pPr>
      <w:tabs>
        <w:tab w:val="center" w:pos="4153"/>
        <w:tab w:val="right" w:pos="8306"/>
      </w:tabs>
    </w:pPr>
  </w:style>
  <w:style w:type="character" w:styleId="Hyperlink">
    <w:name w:val="Hyperlink"/>
    <w:basedOn w:val="DefaultParagraphFont"/>
    <w:rsid w:val="00BA514A"/>
    <w:rPr>
      <w:color w:val="0000EE"/>
      <w:u w:val="single"/>
    </w:rPr>
  </w:style>
  <w:style w:type="paragraph" w:customStyle="1" w:styleId="LEUBodyText">
    <w:name w:val="LEU_Body Text"/>
    <w:basedOn w:val="Normal"/>
    <w:rsid w:val="00BA514A"/>
    <w:pPr>
      <w:spacing w:after="120" w:line="240" w:lineRule="exact"/>
    </w:pPr>
    <w:rPr>
      <w:rFonts w:cs="Times New Roman"/>
      <w:sz w:val="20"/>
      <w:szCs w:val="24"/>
      <w:lang w:eastAsia="en-US"/>
    </w:rPr>
  </w:style>
  <w:style w:type="paragraph" w:styleId="BodyText">
    <w:name w:val="Body Text"/>
    <w:basedOn w:val="Normal"/>
    <w:rsid w:val="00BA514A"/>
    <w:rPr>
      <w:rFonts w:ascii="Times New Roman" w:hAnsi="Times New Roman" w:cs="Times New Roman"/>
      <w:szCs w:val="20"/>
    </w:rPr>
  </w:style>
  <w:style w:type="paragraph" w:styleId="BodyText2">
    <w:name w:val="Body Text 2"/>
    <w:basedOn w:val="Normal"/>
    <w:rsid w:val="00BA514A"/>
    <w:rPr>
      <w:rFonts w:ascii="Times New Roman" w:hAnsi="Times New Roman" w:cs="Times New Roman"/>
      <w:sz w:val="24"/>
      <w:szCs w:val="20"/>
    </w:rPr>
  </w:style>
  <w:style w:type="paragraph" w:styleId="FootnoteText">
    <w:name w:val="footnote text"/>
    <w:basedOn w:val="Normal"/>
    <w:semiHidden/>
    <w:rsid w:val="00BA514A"/>
    <w:pPr>
      <w:tabs>
        <w:tab w:val="left" w:pos="360"/>
        <w:tab w:val="left" w:pos="720"/>
        <w:tab w:val="left" w:pos="1080"/>
        <w:tab w:val="left" w:pos="1440"/>
        <w:tab w:val="left" w:pos="1800"/>
        <w:tab w:val="left" w:pos="5616"/>
        <w:tab w:val="left" w:pos="6768"/>
      </w:tabs>
    </w:pPr>
    <w:rPr>
      <w:rFonts w:ascii="Times New Roman" w:hAnsi="Times New Roman" w:cs="Times New Roman"/>
      <w:sz w:val="20"/>
      <w:szCs w:val="20"/>
    </w:rPr>
  </w:style>
  <w:style w:type="paragraph" w:styleId="BodyText3">
    <w:name w:val="Body Text 3"/>
    <w:basedOn w:val="Normal"/>
    <w:rsid w:val="00BA514A"/>
    <w:pPr>
      <w:spacing w:after="120"/>
    </w:pPr>
    <w:rPr>
      <w:sz w:val="16"/>
      <w:szCs w:val="16"/>
    </w:rPr>
  </w:style>
  <w:style w:type="character" w:styleId="FollowedHyperlink">
    <w:name w:val="FollowedHyperlink"/>
    <w:basedOn w:val="DefaultParagraphFont"/>
    <w:rsid w:val="00676324"/>
    <w:rPr>
      <w:color w:val="800080"/>
      <w:u w:val="single"/>
    </w:rPr>
  </w:style>
  <w:style w:type="table" w:styleId="TableGrid">
    <w:name w:val="Table Grid"/>
    <w:basedOn w:val="TableNormal"/>
    <w:rsid w:val="00AC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Blank">
    <w:name w:val="LEU_Blank"/>
    <w:basedOn w:val="Normal"/>
    <w:rsid w:val="0085030D"/>
    <w:pPr>
      <w:spacing w:line="20" w:lineRule="exact"/>
    </w:pPr>
    <w:rPr>
      <w:noProof/>
      <w:color w:val="FFFFFF"/>
      <w:sz w:val="2"/>
      <w:szCs w:val="2"/>
    </w:rPr>
  </w:style>
  <w:style w:type="paragraph" w:styleId="ListParagraph">
    <w:name w:val="List Paragraph"/>
    <w:basedOn w:val="Normal"/>
    <w:uiPriority w:val="34"/>
    <w:qFormat/>
    <w:rsid w:val="0085030D"/>
    <w:pPr>
      <w:ind w:left="720"/>
      <w:contextualSpacing/>
    </w:pPr>
    <w:rPr>
      <w:rFonts w:ascii="Times New Roman" w:hAnsi="Times New Roman" w:cs="Times New Roman"/>
      <w:sz w:val="24"/>
      <w:szCs w:val="24"/>
      <w:lang w:eastAsia="en-US"/>
    </w:rPr>
  </w:style>
  <w:style w:type="paragraph" w:styleId="NormalWeb">
    <w:name w:val="Normal (Web)"/>
    <w:basedOn w:val="Normal"/>
    <w:uiPriority w:val="99"/>
    <w:semiHidden/>
    <w:unhideWhenUsed/>
    <w:rsid w:val="00143D53"/>
    <w:pPr>
      <w:overflowPunct w:val="0"/>
      <w:autoSpaceDE w:val="0"/>
      <w:autoSpaceDN w:val="0"/>
      <w:adjustRightInd w:val="0"/>
      <w:textAlignment w:val="baseline"/>
    </w:pPr>
    <w:rPr>
      <w:rFonts w:cs="Times New Roman"/>
      <w:szCs w:val="20"/>
      <w:lang w:eastAsia="en-US"/>
    </w:rPr>
  </w:style>
  <w:style w:type="paragraph" w:styleId="PlainText">
    <w:name w:val="Plain Text"/>
    <w:basedOn w:val="Normal"/>
    <w:link w:val="PlainTextChar"/>
    <w:uiPriority w:val="99"/>
    <w:semiHidden/>
    <w:unhideWhenUsed/>
    <w:rsid w:val="00134E09"/>
    <w:rPr>
      <w:rFonts w:ascii="Consolas" w:hAnsi="Consolas"/>
      <w:sz w:val="24"/>
      <w:szCs w:val="21"/>
    </w:rPr>
  </w:style>
  <w:style w:type="character" w:customStyle="1" w:styleId="PlainTextChar">
    <w:name w:val="Plain Text Char"/>
    <w:basedOn w:val="DefaultParagraphFont"/>
    <w:link w:val="PlainText"/>
    <w:uiPriority w:val="99"/>
    <w:semiHidden/>
    <w:rsid w:val="00134E09"/>
    <w:rPr>
      <w:rFonts w:ascii="Consolas" w:hAnsi="Consolas" w:cs="Arial"/>
      <w:sz w:val="24"/>
      <w:szCs w:val="21"/>
    </w:rPr>
  </w:style>
  <w:style w:type="paragraph" w:styleId="NoSpacing">
    <w:name w:val="No Spacing"/>
    <w:uiPriority w:val="1"/>
    <w:qFormat/>
    <w:rsid w:val="006B12E8"/>
    <w:rPr>
      <w:rFonts w:ascii="Arial" w:eastAsiaTheme="minorHAnsi" w:hAnsi="Arial" w:cs="Arial"/>
      <w:sz w:val="24"/>
      <w:szCs w:val="24"/>
      <w:lang w:eastAsia="en-US"/>
    </w:rPr>
  </w:style>
  <w:style w:type="paragraph" w:styleId="BalloonText">
    <w:name w:val="Balloon Text"/>
    <w:basedOn w:val="Normal"/>
    <w:link w:val="BalloonTextChar"/>
    <w:uiPriority w:val="99"/>
    <w:semiHidden/>
    <w:unhideWhenUsed/>
    <w:rsid w:val="00D751DD"/>
    <w:rPr>
      <w:rFonts w:ascii="Tahoma" w:hAnsi="Tahoma" w:cs="Tahoma"/>
      <w:sz w:val="16"/>
      <w:szCs w:val="16"/>
    </w:rPr>
  </w:style>
  <w:style w:type="character" w:customStyle="1" w:styleId="BalloonTextChar">
    <w:name w:val="Balloon Text Char"/>
    <w:basedOn w:val="DefaultParagraphFont"/>
    <w:link w:val="BalloonText"/>
    <w:uiPriority w:val="99"/>
    <w:semiHidden/>
    <w:rsid w:val="00D751DD"/>
    <w:rPr>
      <w:rFonts w:ascii="Tahoma" w:hAnsi="Tahoma" w:cs="Tahoma"/>
      <w:sz w:val="16"/>
      <w:szCs w:val="16"/>
    </w:rPr>
  </w:style>
  <w:style w:type="character" w:styleId="CommentReference">
    <w:name w:val="annotation reference"/>
    <w:basedOn w:val="DefaultParagraphFont"/>
    <w:uiPriority w:val="99"/>
    <w:semiHidden/>
    <w:unhideWhenUsed/>
    <w:rsid w:val="00E15A53"/>
    <w:rPr>
      <w:sz w:val="16"/>
      <w:szCs w:val="16"/>
    </w:rPr>
  </w:style>
  <w:style w:type="paragraph" w:styleId="CommentText">
    <w:name w:val="annotation text"/>
    <w:basedOn w:val="Normal"/>
    <w:link w:val="CommentTextChar"/>
    <w:uiPriority w:val="99"/>
    <w:semiHidden/>
    <w:unhideWhenUsed/>
    <w:rsid w:val="00E15A53"/>
    <w:rPr>
      <w:sz w:val="20"/>
      <w:szCs w:val="20"/>
    </w:rPr>
  </w:style>
  <w:style w:type="character" w:customStyle="1" w:styleId="CommentTextChar">
    <w:name w:val="Comment Text Char"/>
    <w:basedOn w:val="DefaultParagraphFont"/>
    <w:link w:val="CommentText"/>
    <w:uiPriority w:val="99"/>
    <w:semiHidden/>
    <w:rsid w:val="00E15A53"/>
    <w:rPr>
      <w:rFonts w:ascii="Arial" w:hAnsi="Arial" w:cs="Arial"/>
    </w:rPr>
  </w:style>
  <w:style w:type="paragraph" w:styleId="CommentSubject">
    <w:name w:val="annotation subject"/>
    <w:basedOn w:val="CommentText"/>
    <w:next w:val="CommentText"/>
    <w:link w:val="CommentSubjectChar"/>
    <w:uiPriority w:val="99"/>
    <w:semiHidden/>
    <w:unhideWhenUsed/>
    <w:rsid w:val="00E15A53"/>
    <w:rPr>
      <w:b/>
      <w:bCs/>
    </w:rPr>
  </w:style>
  <w:style w:type="character" w:customStyle="1" w:styleId="CommentSubjectChar">
    <w:name w:val="Comment Subject Char"/>
    <w:basedOn w:val="CommentTextChar"/>
    <w:link w:val="CommentSubject"/>
    <w:uiPriority w:val="99"/>
    <w:semiHidden/>
    <w:rsid w:val="00E15A53"/>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14A"/>
    <w:rPr>
      <w:rFonts w:ascii="Arial" w:hAnsi="Arial" w:cs="Arial"/>
      <w:sz w:val="22"/>
      <w:szCs w:val="22"/>
    </w:rPr>
  </w:style>
  <w:style w:type="paragraph" w:styleId="Heading1">
    <w:name w:val="heading 1"/>
    <w:basedOn w:val="Normal"/>
    <w:next w:val="Normal"/>
    <w:qFormat/>
    <w:rsid w:val="00BA514A"/>
    <w:pPr>
      <w:keepNext/>
      <w:outlineLvl w:val="0"/>
    </w:pPr>
    <w:rPr>
      <w:rFonts w:ascii="Times New Roman" w:hAnsi="Times New Roman" w:cs="Times New Roman"/>
      <w:b/>
      <w:sz w:val="24"/>
      <w:szCs w:val="20"/>
      <w:u w:val="single"/>
    </w:rPr>
  </w:style>
  <w:style w:type="paragraph" w:styleId="Heading2">
    <w:name w:val="heading 2"/>
    <w:basedOn w:val="Normal"/>
    <w:next w:val="Normal"/>
    <w:qFormat/>
    <w:rsid w:val="00BA514A"/>
    <w:pPr>
      <w:keepNext/>
      <w:jc w:val="both"/>
      <w:outlineLvl w:val="1"/>
    </w:pPr>
    <w:rPr>
      <w:rFonts w:ascii="Times New Roman" w:hAnsi="Times New Roman" w:cs="Times New Roman"/>
      <w:b/>
      <w:sz w:val="24"/>
      <w:szCs w:val="20"/>
      <w:lang w:eastAsia="en-US"/>
    </w:rPr>
  </w:style>
  <w:style w:type="paragraph" w:styleId="Heading3">
    <w:name w:val="heading 3"/>
    <w:basedOn w:val="Normal"/>
    <w:next w:val="Normal"/>
    <w:qFormat/>
    <w:rsid w:val="00BA514A"/>
    <w:pPr>
      <w:keepNext/>
      <w:outlineLvl w:val="2"/>
    </w:pPr>
    <w:rPr>
      <w:rFonts w:ascii="Times New Roman" w:hAnsi="Times New Roman" w:cs="Times New Roman"/>
      <w:b/>
      <w:sz w:val="3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514A"/>
    <w:pPr>
      <w:tabs>
        <w:tab w:val="center" w:pos="4153"/>
        <w:tab w:val="right" w:pos="8306"/>
      </w:tabs>
    </w:pPr>
  </w:style>
  <w:style w:type="paragraph" w:styleId="Footer">
    <w:name w:val="footer"/>
    <w:basedOn w:val="Normal"/>
    <w:rsid w:val="00BA514A"/>
    <w:pPr>
      <w:tabs>
        <w:tab w:val="center" w:pos="4153"/>
        <w:tab w:val="right" w:pos="8306"/>
      </w:tabs>
    </w:pPr>
  </w:style>
  <w:style w:type="character" w:styleId="Hyperlink">
    <w:name w:val="Hyperlink"/>
    <w:basedOn w:val="DefaultParagraphFont"/>
    <w:rsid w:val="00BA514A"/>
    <w:rPr>
      <w:color w:val="0000EE"/>
      <w:u w:val="single"/>
    </w:rPr>
  </w:style>
  <w:style w:type="paragraph" w:customStyle="1" w:styleId="LEUBodyText">
    <w:name w:val="LEU_Body Text"/>
    <w:basedOn w:val="Normal"/>
    <w:rsid w:val="00BA514A"/>
    <w:pPr>
      <w:spacing w:after="120" w:line="240" w:lineRule="exact"/>
    </w:pPr>
    <w:rPr>
      <w:rFonts w:cs="Times New Roman"/>
      <w:sz w:val="20"/>
      <w:szCs w:val="24"/>
      <w:lang w:eastAsia="en-US"/>
    </w:rPr>
  </w:style>
  <w:style w:type="paragraph" w:styleId="BodyText">
    <w:name w:val="Body Text"/>
    <w:basedOn w:val="Normal"/>
    <w:rsid w:val="00BA514A"/>
    <w:rPr>
      <w:rFonts w:ascii="Times New Roman" w:hAnsi="Times New Roman" w:cs="Times New Roman"/>
      <w:szCs w:val="20"/>
    </w:rPr>
  </w:style>
  <w:style w:type="paragraph" w:styleId="BodyText2">
    <w:name w:val="Body Text 2"/>
    <w:basedOn w:val="Normal"/>
    <w:rsid w:val="00BA514A"/>
    <w:rPr>
      <w:rFonts w:ascii="Times New Roman" w:hAnsi="Times New Roman" w:cs="Times New Roman"/>
      <w:sz w:val="24"/>
      <w:szCs w:val="20"/>
    </w:rPr>
  </w:style>
  <w:style w:type="paragraph" w:styleId="FootnoteText">
    <w:name w:val="footnote text"/>
    <w:basedOn w:val="Normal"/>
    <w:semiHidden/>
    <w:rsid w:val="00BA514A"/>
    <w:pPr>
      <w:tabs>
        <w:tab w:val="left" w:pos="360"/>
        <w:tab w:val="left" w:pos="720"/>
        <w:tab w:val="left" w:pos="1080"/>
        <w:tab w:val="left" w:pos="1440"/>
        <w:tab w:val="left" w:pos="1800"/>
        <w:tab w:val="left" w:pos="5616"/>
        <w:tab w:val="left" w:pos="6768"/>
      </w:tabs>
    </w:pPr>
    <w:rPr>
      <w:rFonts w:ascii="Times New Roman" w:hAnsi="Times New Roman" w:cs="Times New Roman"/>
      <w:sz w:val="20"/>
      <w:szCs w:val="20"/>
    </w:rPr>
  </w:style>
  <w:style w:type="paragraph" w:styleId="BodyText3">
    <w:name w:val="Body Text 3"/>
    <w:basedOn w:val="Normal"/>
    <w:rsid w:val="00BA514A"/>
    <w:pPr>
      <w:spacing w:after="120"/>
    </w:pPr>
    <w:rPr>
      <w:sz w:val="16"/>
      <w:szCs w:val="16"/>
    </w:rPr>
  </w:style>
  <w:style w:type="character" w:styleId="FollowedHyperlink">
    <w:name w:val="FollowedHyperlink"/>
    <w:basedOn w:val="DefaultParagraphFont"/>
    <w:rsid w:val="00676324"/>
    <w:rPr>
      <w:color w:val="800080"/>
      <w:u w:val="single"/>
    </w:rPr>
  </w:style>
  <w:style w:type="table" w:styleId="TableGrid">
    <w:name w:val="Table Grid"/>
    <w:basedOn w:val="TableNormal"/>
    <w:rsid w:val="00AC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Blank">
    <w:name w:val="LEU_Blank"/>
    <w:basedOn w:val="Normal"/>
    <w:rsid w:val="0085030D"/>
    <w:pPr>
      <w:spacing w:line="20" w:lineRule="exact"/>
    </w:pPr>
    <w:rPr>
      <w:noProof/>
      <w:color w:val="FFFFFF"/>
      <w:sz w:val="2"/>
      <w:szCs w:val="2"/>
    </w:rPr>
  </w:style>
  <w:style w:type="paragraph" w:styleId="ListParagraph">
    <w:name w:val="List Paragraph"/>
    <w:basedOn w:val="Normal"/>
    <w:uiPriority w:val="34"/>
    <w:qFormat/>
    <w:rsid w:val="0085030D"/>
    <w:pPr>
      <w:ind w:left="720"/>
      <w:contextualSpacing/>
    </w:pPr>
    <w:rPr>
      <w:rFonts w:ascii="Times New Roman" w:hAnsi="Times New Roman" w:cs="Times New Roman"/>
      <w:sz w:val="24"/>
      <w:szCs w:val="24"/>
      <w:lang w:eastAsia="en-US"/>
    </w:rPr>
  </w:style>
  <w:style w:type="paragraph" w:styleId="NormalWeb">
    <w:name w:val="Normal (Web)"/>
    <w:basedOn w:val="Normal"/>
    <w:uiPriority w:val="99"/>
    <w:semiHidden/>
    <w:unhideWhenUsed/>
    <w:rsid w:val="00143D53"/>
    <w:pPr>
      <w:overflowPunct w:val="0"/>
      <w:autoSpaceDE w:val="0"/>
      <w:autoSpaceDN w:val="0"/>
      <w:adjustRightInd w:val="0"/>
      <w:textAlignment w:val="baseline"/>
    </w:pPr>
    <w:rPr>
      <w:rFonts w:cs="Times New Roman"/>
      <w:szCs w:val="20"/>
      <w:lang w:eastAsia="en-US"/>
    </w:rPr>
  </w:style>
  <w:style w:type="paragraph" w:styleId="PlainText">
    <w:name w:val="Plain Text"/>
    <w:basedOn w:val="Normal"/>
    <w:link w:val="PlainTextChar"/>
    <w:uiPriority w:val="99"/>
    <w:semiHidden/>
    <w:unhideWhenUsed/>
    <w:rsid w:val="00134E09"/>
    <w:rPr>
      <w:rFonts w:ascii="Consolas" w:hAnsi="Consolas"/>
      <w:sz w:val="24"/>
      <w:szCs w:val="21"/>
    </w:rPr>
  </w:style>
  <w:style w:type="character" w:customStyle="1" w:styleId="PlainTextChar">
    <w:name w:val="Plain Text Char"/>
    <w:basedOn w:val="DefaultParagraphFont"/>
    <w:link w:val="PlainText"/>
    <w:uiPriority w:val="99"/>
    <w:semiHidden/>
    <w:rsid w:val="00134E09"/>
    <w:rPr>
      <w:rFonts w:ascii="Consolas" w:hAnsi="Consolas" w:cs="Arial"/>
      <w:sz w:val="24"/>
      <w:szCs w:val="21"/>
    </w:rPr>
  </w:style>
  <w:style w:type="paragraph" w:styleId="NoSpacing">
    <w:name w:val="No Spacing"/>
    <w:uiPriority w:val="1"/>
    <w:qFormat/>
    <w:rsid w:val="006B12E8"/>
    <w:rPr>
      <w:rFonts w:ascii="Arial" w:eastAsiaTheme="minorHAnsi" w:hAnsi="Arial" w:cs="Arial"/>
      <w:sz w:val="24"/>
      <w:szCs w:val="24"/>
      <w:lang w:eastAsia="en-US"/>
    </w:rPr>
  </w:style>
  <w:style w:type="paragraph" w:styleId="BalloonText">
    <w:name w:val="Balloon Text"/>
    <w:basedOn w:val="Normal"/>
    <w:link w:val="BalloonTextChar"/>
    <w:uiPriority w:val="99"/>
    <w:semiHidden/>
    <w:unhideWhenUsed/>
    <w:rsid w:val="00D751DD"/>
    <w:rPr>
      <w:rFonts w:ascii="Tahoma" w:hAnsi="Tahoma" w:cs="Tahoma"/>
      <w:sz w:val="16"/>
      <w:szCs w:val="16"/>
    </w:rPr>
  </w:style>
  <w:style w:type="character" w:customStyle="1" w:styleId="BalloonTextChar">
    <w:name w:val="Balloon Text Char"/>
    <w:basedOn w:val="DefaultParagraphFont"/>
    <w:link w:val="BalloonText"/>
    <w:uiPriority w:val="99"/>
    <w:semiHidden/>
    <w:rsid w:val="00D751DD"/>
    <w:rPr>
      <w:rFonts w:ascii="Tahoma" w:hAnsi="Tahoma" w:cs="Tahoma"/>
      <w:sz w:val="16"/>
      <w:szCs w:val="16"/>
    </w:rPr>
  </w:style>
  <w:style w:type="character" w:styleId="CommentReference">
    <w:name w:val="annotation reference"/>
    <w:basedOn w:val="DefaultParagraphFont"/>
    <w:uiPriority w:val="99"/>
    <w:semiHidden/>
    <w:unhideWhenUsed/>
    <w:rsid w:val="00E15A53"/>
    <w:rPr>
      <w:sz w:val="16"/>
      <w:szCs w:val="16"/>
    </w:rPr>
  </w:style>
  <w:style w:type="paragraph" w:styleId="CommentText">
    <w:name w:val="annotation text"/>
    <w:basedOn w:val="Normal"/>
    <w:link w:val="CommentTextChar"/>
    <w:uiPriority w:val="99"/>
    <w:semiHidden/>
    <w:unhideWhenUsed/>
    <w:rsid w:val="00E15A53"/>
    <w:rPr>
      <w:sz w:val="20"/>
      <w:szCs w:val="20"/>
    </w:rPr>
  </w:style>
  <w:style w:type="character" w:customStyle="1" w:styleId="CommentTextChar">
    <w:name w:val="Comment Text Char"/>
    <w:basedOn w:val="DefaultParagraphFont"/>
    <w:link w:val="CommentText"/>
    <w:uiPriority w:val="99"/>
    <w:semiHidden/>
    <w:rsid w:val="00E15A53"/>
    <w:rPr>
      <w:rFonts w:ascii="Arial" w:hAnsi="Arial" w:cs="Arial"/>
    </w:rPr>
  </w:style>
  <w:style w:type="paragraph" w:styleId="CommentSubject">
    <w:name w:val="annotation subject"/>
    <w:basedOn w:val="CommentText"/>
    <w:next w:val="CommentText"/>
    <w:link w:val="CommentSubjectChar"/>
    <w:uiPriority w:val="99"/>
    <w:semiHidden/>
    <w:unhideWhenUsed/>
    <w:rsid w:val="00E15A53"/>
    <w:rPr>
      <w:b/>
      <w:bCs/>
    </w:rPr>
  </w:style>
  <w:style w:type="character" w:customStyle="1" w:styleId="CommentSubjectChar">
    <w:name w:val="Comment Subject Char"/>
    <w:basedOn w:val="CommentTextChar"/>
    <w:link w:val="CommentSubject"/>
    <w:uiPriority w:val="99"/>
    <w:semiHidden/>
    <w:rsid w:val="00E15A5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37641">
      <w:bodyDiv w:val="1"/>
      <w:marLeft w:val="0"/>
      <w:marRight w:val="0"/>
      <w:marTop w:val="0"/>
      <w:marBottom w:val="0"/>
      <w:divBdr>
        <w:top w:val="none" w:sz="0" w:space="0" w:color="auto"/>
        <w:left w:val="none" w:sz="0" w:space="0" w:color="auto"/>
        <w:bottom w:val="none" w:sz="0" w:space="0" w:color="auto"/>
        <w:right w:val="none" w:sz="0" w:space="0" w:color="auto"/>
      </w:divBdr>
    </w:div>
    <w:div w:id="324629997">
      <w:bodyDiv w:val="1"/>
      <w:marLeft w:val="0"/>
      <w:marRight w:val="0"/>
      <w:marTop w:val="0"/>
      <w:marBottom w:val="0"/>
      <w:divBdr>
        <w:top w:val="none" w:sz="0" w:space="0" w:color="auto"/>
        <w:left w:val="none" w:sz="0" w:space="0" w:color="auto"/>
        <w:bottom w:val="none" w:sz="0" w:space="0" w:color="auto"/>
        <w:right w:val="none" w:sz="0" w:space="0" w:color="auto"/>
      </w:divBdr>
    </w:div>
    <w:div w:id="549078481">
      <w:bodyDiv w:val="1"/>
      <w:marLeft w:val="0"/>
      <w:marRight w:val="0"/>
      <w:marTop w:val="0"/>
      <w:marBottom w:val="0"/>
      <w:divBdr>
        <w:top w:val="none" w:sz="0" w:space="0" w:color="auto"/>
        <w:left w:val="none" w:sz="0" w:space="0" w:color="auto"/>
        <w:bottom w:val="none" w:sz="0" w:space="0" w:color="auto"/>
        <w:right w:val="none" w:sz="0" w:space="0" w:color="auto"/>
      </w:divBdr>
    </w:div>
    <w:div w:id="776801934">
      <w:bodyDiv w:val="1"/>
      <w:marLeft w:val="0"/>
      <w:marRight w:val="0"/>
      <w:marTop w:val="0"/>
      <w:marBottom w:val="0"/>
      <w:divBdr>
        <w:top w:val="none" w:sz="0" w:space="0" w:color="auto"/>
        <w:left w:val="none" w:sz="0" w:space="0" w:color="auto"/>
        <w:bottom w:val="none" w:sz="0" w:space="0" w:color="auto"/>
        <w:right w:val="none" w:sz="0" w:space="0" w:color="auto"/>
      </w:divBdr>
    </w:div>
    <w:div w:id="833570319">
      <w:bodyDiv w:val="1"/>
      <w:marLeft w:val="0"/>
      <w:marRight w:val="0"/>
      <w:marTop w:val="0"/>
      <w:marBottom w:val="0"/>
      <w:divBdr>
        <w:top w:val="none" w:sz="0" w:space="0" w:color="auto"/>
        <w:left w:val="none" w:sz="0" w:space="0" w:color="auto"/>
        <w:bottom w:val="none" w:sz="0" w:space="0" w:color="auto"/>
        <w:right w:val="none" w:sz="0" w:space="0" w:color="auto"/>
      </w:divBdr>
    </w:div>
    <w:div w:id="923950127">
      <w:bodyDiv w:val="1"/>
      <w:marLeft w:val="0"/>
      <w:marRight w:val="0"/>
      <w:marTop w:val="0"/>
      <w:marBottom w:val="0"/>
      <w:divBdr>
        <w:top w:val="none" w:sz="0" w:space="0" w:color="auto"/>
        <w:left w:val="none" w:sz="0" w:space="0" w:color="auto"/>
        <w:bottom w:val="none" w:sz="0" w:space="0" w:color="auto"/>
        <w:right w:val="none" w:sz="0" w:space="0" w:color="auto"/>
      </w:divBdr>
    </w:div>
    <w:div w:id="1067872739">
      <w:bodyDiv w:val="1"/>
      <w:marLeft w:val="0"/>
      <w:marRight w:val="0"/>
      <w:marTop w:val="0"/>
      <w:marBottom w:val="0"/>
      <w:divBdr>
        <w:top w:val="none" w:sz="0" w:space="0" w:color="auto"/>
        <w:left w:val="none" w:sz="0" w:space="0" w:color="auto"/>
        <w:bottom w:val="none" w:sz="0" w:space="0" w:color="auto"/>
        <w:right w:val="none" w:sz="0" w:space="0" w:color="auto"/>
      </w:divBdr>
    </w:div>
    <w:div w:id="1211067547">
      <w:bodyDiv w:val="1"/>
      <w:marLeft w:val="0"/>
      <w:marRight w:val="0"/>
      <w:marTop w:val="0"/>
      <w:marBottom w:val="0"/>
      <w:divBdr>
        <w:top w:val="none" w:sz="0" w:space="0" w:color="auto"/>
        <w:left w:val="none" w:sz="0" w:space="0" w:color="auto"/>
        <w:bottom w:val="none" w:sz="0" w:space="0" w:color="auto"/>
        <w:right w:val="none" w:sz="0" w:space="0" w:color="auto"/>
      </w:divBdr>
    </w:div>
    <w:div w:id="1240869726">
      <w:bodyDiv w:val="1"/>
      <w:marLeft w:val="0"/>
      <w:marRight w:val="0"/>
      <w:marTop w:val="0"/>
      <w:marBottom w:val="0"/>
      <w:divBdr>
        <w:top w:val="none" w:sz="0" w:space="0" w:color="auto"/>
        <w:left w:val="none" w:sz="0" w:space="0" w:color="auto"/>
        <w:bottom w:val="none" w:sz="0" w:space="0" w:color="auto"/>
        <w:right w:val="none" w:sz="0" w:space="0" w:color="auto"/>
      </w:divBdr>
    </w:div>
    <w:div w:id="1632248435">
      <w:bodyDiv w:val="1"/>
      <w:marLeft w:val="0"/>
      <w:marRight w:val="0"/>
      <w:marTop w:val="0"/>
      <w:marBottom w:val="0"/>
      <w:divBdr>
        <w:top w:val="none" w:sz="0" w:space="0" w:color="auto"/>
        <w:left w:val="none" w:sz="0" w:space="0" w:color="auto"/>
        <w:bottom w:val="none" w:sz="0" w:space="0" w:color="auto"/>
        <w:right w:val="none" w:sz="0" w:space="0" w:color="auto"/>
      </w:divBdr>
    </w:div>
    <w:div w:id="1851290624">
      <w:bodyDiv w:val="1"/>
      <w:marLeft w:val="0"/>
      <w:marRight w:val="0"/>
      <w:marTop w:val="0"/>
      <w:marBottom w:val="0"/>
      <w:divBdr>
        <w:top w:val="none" w:sz="0" w:space="0" w:color="auto"/>
        <w:left w:val="none" w:sz="0" w:space="0" w:color="auto"/>
        <w:bottom w:val="none" w:sz="0" w:space="0" w:color="auto"/>
        <w:right w:val="none" w:sz="0" w:space="0" w:color="auto"/>
      </w:divBdr>
    </w:div>
    <w:div w:id="20598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sclosure@leeds.ac.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r.leeds.ac.uk/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eds.ac.uk/comms/strateg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h.dowe@leeds.ac.uk" TargetMode="External"/><Relationship Id="rId4" Type="http://schemas.microsoft.com/office/2007/relationships/stylesWithEffects" Target="stylesWithEffects.xml"/><Relationship Id="rId9" Type="http://schemas.openxmlformats.org/officeDocument/2006/relationships/hyperlink" Target="mailto:G.V.A.Douglas@leeds.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C8E5F-E356-4E90-83BF-B276FE07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21304</CharactersWithSpaces>
  <SharedDoc>false</SharedDoc>
  <HLinks>
    <vt:vector size="30" baseType="variant">
      <vt:variant>
        <vt:i4>6357002</vt:i4>
      </vt:variant>
      <vt:variant>
        <vt:i4>12</vt:i4>
      </vt:variant>
      <vt:variant>
        <vt:i4>0</vt:i4>
      </vt:variant>
      <vt:variant>
        <vt:i4>5</vt:i4>
      </vt:variant>
      <vt:variant>
        <vt:lpwstr>mailto:disclosure@leeds.ac.uk</vt:lpwstr>
      </vt:variant>
      <vt:variant>
        <vt:lpwstr/>
      </vt:variant>
      <vt:variant>
        <vt:i4>2752599</vt:i4>
      </vt:variant>
      <vt:variant>
        <vt:i4>9</vt:i4>
      </vt:variant>
      <vt:variant>
        <vt:i4>0</vt:i4>
      </vt:variant>
      <vt:variant>
        <vt:i4>5</vt:i4>
      </vt:variant>
      <vt:variant>
        <vt:lpwstr>http://www.leeds.ac.uk/sddu/lt/ulta/ulta_criteria.html</vt:lpwstr>
      </vt:variant>
      <vt:variant>
        <vt:lpwstr/>
      </vt:variant>
      <vt:variant>
        <vt:i4>2883631</vt:i4>
      </vt:variant>
      <vt:variant>
        <vt:i4>6</vt:i4>
      </vt:variant>
      <vt:variant>
        <vt:i4>0</vt:i4>
      </vt:variant>
      <vt:variant>
        <vt:i4>5</vt:i4>
      </vt:variant>
      <vt:variant>
        <vt:lpwstr>http://www.leeds.ac.uk/sddu/lt/ulta/ulta2.html</vt:lpwstr>
      </vt:variant>
      <vt:variant>
        <vt:lpwstr/>
      </vt:variant>
      <vt:variant>
        <vt:i4>6488105</vt:i4>
      </vt:variant>
      <vt:variant>
        <vt:i4>3</vt:i4>
      </vt:variant>
      <vt:variant>
        <vt:i4>0</vt:i4>
      </vt:variant>
      <vt:variant>
        <vt:i4>5</vt:i4>
      </vt:variant>
      <vt:variant>
        <vt:lpwstr>http://www.leeds.ac.uk/hr/index.htm</vt:lpwstr>
      </vt:variant>
      <vt:variant>
        <vt:lpwstr/>
      </vt:variant>
      <vt:variant>
        <vt:i4>3473506</vt:i4>
      </vt:variant>
      <vt:variant>
        <vt:i4>0</vt:i4>
      </vt:variant>
      <vt:variant>
        <vt:i4>0</vt:i4>
      </vt:variant>
      <vt:variant>
        <vt:i4>5</vt:i4>
      </vt:variant>
      <vt:variant>
        <vt:lpwstr>http://www.leeds.ac.uk/comms/strategy/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perkb</dc:creator>
  <cp:lastModifiedBy>lifchd1</cp:lastModifiedBy>
  <cp:revision>3</cp:revision>
  <cp:lastPrinted>2015-07-10T14:20:00Z</cp:lastPrinted>
  <dcterms:created xsi:type="dcterms:W3CDTF">2015-07-10T14:24:00Z</dcterms:created>
  <dcterms:modified xsi:type="dcterms:W3CDTF">2015-07-27T09:29:00Z</dcterms:modified>
</cp:coreProperties>
</file>