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3974B" w14:textId="77777777" w:rsidR="000A520A" w:rsidRPr="00172697" w:rsidRDefault="000A520A" w:rsidP="000A520A">
      <w:pPr>
        <w:rPr>
          <w:b/>
        </w:rPr>
      </w:pPr>
      <w:r w:rsidRPr="00172697">
        <w:rPr>
          <w:b/>
        </w:rPr>
        <w:t>Faculty of Medicine and Health</w:t>
      </w:r>
    </w:p>
    <w:p w14:paraId="2A7FF682" w14:textId="77777777" w:rsidR="000A520A" w:rsidRPr="00172697" w:rsidRDefault="000A520A" w:rsidP="000A520A">
      <w:pPr>
        <w:rPr>
          <w:b/>
        </w:rPr>
      </w:pPr>
      <w:r w:rsidRPr="00172697">
        <w:rPr>
          <w:b/>
        </w:rPr>
        <w:t>School of Medicine</w:t>
      </w:r>
    </w:p>
    <w:p w14:paraId="0A20A00A" w14:textId="77777777" w:rsidR="000A520A" w:rsidRPr="00172697" w:rsidRDefault="000A520A" w:rsidP="000A520A">
      <w:pPr>
        <w:rPr>
          <w:b/>
        </w:rPr>
      </w:pPr>
      <w:r w:rsidRPr="00172697">
        <w:rPr>
          <w:b/>
        </w:rPr>
        <w:t>Leeds Institute of Cancer and Pathology (LICAP)</w:t>
      </w:r>
    </w:p>
    <w:p w14:paraId="7286A1FE" w14:textId="77777777" w:rsidR="000A520A" w:rsidRPr="00172697" w:rsidRDefault="000A520A" w:rsidP="000A520A">
      <w:pPr>
        <w:rPr>
          <w:b/>
        </w:rPr>
      </w:pPr>
      <w:r w:rsidRPr="00172697">
        <w:rPr>
          <w:b/>
        </w:rPr>
        <w:t>Section of Pathology and Tumour Biology</w:t>
      </w:r>
    </w:p>
    <w:p w14:paraId="0796DAAC" w14:textId="77777777" w:rsidR="00172697" w:rsidRDefault="00172697" w:rsidP="000A520A">
      <w:pPr>
        <w:tabs>
          <w:tab w:val="right" w:pos="9638"/>
        </w:tabs>
        <w:rPr>
          <w:b/>
        </w:rPr>
      </w:pPr>
    </w:p>
    <w:p w14:paraId="32016F6E" w14:textId="77777777" w:rsidR="000A520A" w:rsidRPr="00172697" w:rsidRDefault="000A520A" w:rsidP="000A520A">
      <w:pPr>
        <w:tabs>
          <w:tab w:val="right" w:pos="9638"/>
        </w:tabs>
        <w:rPr>
          <w:b/>
        </w:rPr>
      </w:pPr>
      <w:proofErr w:type="spellStart"/>
      <w:r w:rsidRPr="00172697">
        <w:rPr>
          <w:b/>
        </w:rPr>
        <w:t>Wellcome</w:t>
      </w:r>
      <w:proofErr w:type="spellEnd"/>
      <w:r w:rsidRPr="00172697">
        <w:rPr>
          <w:b/>
        </w:rPr>
        <w:t xml:space="preserve"> Trust Brenner Building</w:t>
      </w:r>
    </w:p>
    <w:p w14:paraId="7C1CA700" w14:textId="77777777" w:rsidR="000A520A" w:rsidRPr="00172697" w:rsidRDefault="000A520A" w:rsidP="000A520A">
      <w:pPr>
        <w:tabs>
          <w:tab w:val="right" w:pos="9638"/>
        </w:tabs>
        <w:rPr>
          <w:b/>
          <w:iCs/>
        </w:rPr>
      </w:pPr>
      <w:r w:rsidRPr="00172697">
        <w:rPr>
          <w:b/>
          <w:iCs/>
        </w:rPr>
        <w:t>St James’s University Hospital</w:t>
      </w:r>
    </w:p>
    <w:p w14:paraId="723F953F" w14:textId="77777777" w:rsidR="000A520A" w:rsidRPr="00172697" w:rsidRDefault="000A520A" w:rsidP="000A520A">
      <w:pPr>
        <w:rPr>
          <w:i/>
          <w:color w:val="000000"/>
        </w:rPr>
      </w:pPr>
    </w:p>
    <w:p w14:paraId="0C4D819C" w14:textId="77777777" w:rsidR="000A520A" w:rsidRPr="00172697" w:rsidRDefault="000A520A" w:rsidP="000A520A">
      <w:pPr>
        <w:rPr>
          <w:b/>
        </w:rPr>
      </w:pPr>
      <w:r w:rsidRPr="00172697">
        <w:rPr>
          <w:b/>
        </w:rPr>
        <w:t>Research Technician – Upper Gastrointestinal Cancer</w:t>
      </w:r>
    </w:p>
    <w:p w14:paraId="2CFC9A8C" w14:textId="77777777" w:rsidR="000A520A" w:rsidRPr="00172697" w:rsidRDefault="000A520A" w:rsidP="000A520A">
      <w:pPr>
        <w:rPr>
          <w:b/>
        </w:rPr>
      </w:pPr>
    </w:p>
    <w:p w14:paraId="71C1B41D" w14:textId="452D1ACE" w:rsidR="000A520A" w:rsidRPr="00172697" w:rsidRDefault="000A520A" w:rsidP="000A520A">
      <w:pPr>
        <w:rPr>
          <w:b/>
          <w:bCs/>
        </w:rPr>
      </w:pPr>
      <w:r w:rsidRPr="00172697">
        <w:rPr>
          <w:b/>
        </w:rPr>
        <w:t>Fixed term for 2 years, available from 2 December 2015</w:t>
      </w:r>
    </w:p>
    <w:p w14:paraId="1471EA8F" w14:textId="77777777" w:rsidR="000A520A" w:rsidRPr="00172697" w:rsidRDefault="000A520A" w:rsidP="000A520A"/>
    <w:p w14:paraId="71401BDB" w14:textId="77777777" w:rsidR="000A520A" w:rsidRPr="00172697" w:rsidRDefault="000A520A" w:rsidP="000A520A">
      <w:r w:rsidRPr="00172697">
        <w:t>The post (funded by the Pathological Society of Great Britain &amp; Ireland) is allied to a project that broadly aims to identify mechanisms and predictors of disease progression and therapeutic response in gastro-oesophageal cancer. The potential contribution of intra-</w:t>
      </w:r>
      <w:proofErr w:type="spellStart"/>
      <w:r w:rsidRPr="00172697">
        <w:t>tumoural</w:t>
      </w:r>
      <w:proofErr w:type="spellEnd"/>
      <w:r w:rsidRPr="00172697">
        <w:t xml:space="preserve"> heterogeneity towards disease progression in gastric cancer is of particular interest.  </w:t>
      </w:r>
    </w:p>
    <w:p w14:paraId="43798B55" w14:textId="77777777" w:rsidR="000A520A" w:rsidRPr="00172697" w:rsidRDefault="000A520A" w:rsidP="000A520A"/>
    <w:p w14:paraId="28E30F93" w14:textId="77777777" w:rsidR="000A520A" w:rsidRPr="00172697" w:rsidRDefault="000A520A" w:rsidP="000A520A">
      <w:r w:rsidRPr="00172697">
        <w:t xml:space="preserve">The project will primarily involve nucleic acid extraction from formalin-fixed paraffin embedded (FFPE) tissues with subsequent genomic, transcriptomic and functional studies being performed both locally and in conjunction with international collaborators. </w:t>
      </w:r>
    </w:p>
    <w:p w14:paraId="29D9501F" w14:textId="77777777" w:rsidR="000A520A" w:rsidRPr="00172697" w:rsidRDefault="000A520A" w:rsidP="000A520A"/>
    <w:p w14:paraId="10E38750" w14:textId="77777777" w:rsidR="000A520A" w:rsidRPr="00172697" w:rsidRDefault="000A520A" w:rsidP="000A520A">
      <w:r w:rsidRPr="00172697">
        <w:t xml:space="preserve">The upper gastrointestinal cancer research team, based at the University of Leeds, has an established reputation for high quality tissue-based research. With establishment of links to the University of Maastricht and beyond, the group continues to generate high quality research output under the auspices of truly international collaborative network. As a potential valuable contributor to this group, you will be working alongside molecular biologists, pathologists and other team members. </w:t>
      </w:r>
    </w:p>
    <w:p w14:paraId="03CAB792" w14:textId="77777777" w:rsidR="000A520A" w:rsidRPr="00172697" w:rsidRDefault="000A520A" w:rsidP="000A520A"/>
    <w:p w14:paraId="12F115A9" w14:textId="507C975C" w:rsidR="000A520A" w:rsidRPr="00172697" w:rsidRDefault="000A520A" w:rsidP="000A520A">
      <w:r w:rsidRPr="00172697">
        <w:t>You will be an active member of the upper gastrointestinal cancer team, dynamically contributing to research group productivity. Educated to BTEC higher level or possessing equivalent experience in life sciences, you will have an active interest in gastrointestinal cancers and have significant relevant laboratory experience. The ability to plan, manage and work under pressure effectively is essential. Excellent interpersonal, communication, and team working skills are also essential.</w:t>
      </w:r>
    </w:p>
    <w:p w14:paraId="45D8C205" w14:textId="77777777" w:rsidR="000A520A" w:rsidRPr="00172697" w:rsidRDefault="000A520A" w:rsidP="000A520A"/>
    <w:p w14:paraId="27981A8D" w14:textId="77777777" w:rsidR="000A520A" w:rsidRPr="00172697" w:rsidRDefault="000A520A" w:rsidP="000A520A">
      <w:pPr>
        <w:rPr>
          <w:b/>
        </w:rPr>
      </w:pPr>
      <w:r w:rsidRPr="00172697">
        <w:rPr>
          <w:b/>
        </w:rPr>
        <w:t>The University of Leeds is committed to providing equal opportunities for all and offers a range of family friendly policies (</w:t>
      </w:r>
      <w:hyperlink r:id="rId11" w:history="1">
        <w:r w:rsidRPr="00172697">
          <w:rPr>
            <w:rStyle w:val="Hyperlink"/>
            <w:b/>
          </w:rPr>
          <w:t>http://hr.leeds.ac.uk/homepage/4/policies</w:t>
        </w:r>
      </w:hyperlink>
      <w:r w:rsidRPr="00172697">
        <w:rPr>
          <w:b/>
        </w:rPr>
        <w:t>). The University is a charter member of Athena SWAN and holds the Bronze award. The School of Medicine gained the Bronze award in 2013.  We are committed to being an inclusive medical school that values all staff, and we are happy to consider job share applications and requests for flexible working arrangements from our employees.</w:t>
      </w:r>
    </w:p>
    <w:p w14:paraId="2E65B08A" w14:textId="77777777" w:rsidR="000A520A" w:rsidRPr="00172697" w:rsidRDefault="000A520A" w:rsidP="000A520A"/>
    <w:p w14:paraId="0E3258CE" w14:textId="279C047C" w:rsidR="000A520A" w:rsidRPr="00172697" w:rsidRDefault="000A520A" w:rsidP="000A520A">
      <w:pPr>
        <w:rPr>
          <w:b/>
          <w:bCs/>
        </w:rPr>
      </w:pPr>
      <w:r w:rsidRPr="00172697">
        <w:rPr>
          <w:b/>
          <w:bCs/>
        </w:rPr>
        <w:t>University Grade 5 (£21,605 to £25,023 p.a.)</w:t>
      </w:r>
      <w:r w:rsidRPr="00172697">
        <w:rPr>
          <w:b/>
        </w:rPr>
        <w:t>, depending on qualifications and experience.</w:t>
      </w:r>
    </w:p>
    <w:p w14:paraId="3C8592EE" w14:textId="77777777" w:rsidR="000A520A" w:rsidRPr="00172697" w:rsidRDefault="000A520A" w:rsidP="000A520A">
      <w:pPr>
        <w:rPr>
          <w:b/>
        </w:rPr>
      </w:pPr>
    </w:p>
    <w:p w14:paraId="6B6281DC" w14:textId="5A6557D2" w:rsidR="000A520A" w:rsidRPr="00172697" w:rsidRDefault="000A520A" w:rsidP="000A520A">
      <w:pPr>
        <w:rPr>
          <w:b/>
        </w:rPr>
      </w:pPr>
      <w:r w:rsidRPr="00172697">
        <w:rPr>
          <w:b/>
        </w:rPr>
        <w:t xml:space="preserve">Informal enquiries regarding the post should be directed </w:t>
      </w:r>
      <w:r w:rsidRPr="00172697">
        <w:rPr>
          <w:b/>
          <w:color w:val="000000"/>
        </w:rPr>
        <w:t>to Dr Gordon Hutchins, Tel +44(0)113 343 8509; Email</w:t>
      </w:r>
      <w:r w:rsidRPr="00172697">
        <w:rPr>
          <w:b/>
        </w:rPr>
        <w:t xml:space="preserve">: </w:t>
      </w:r>
      <w:hyperlink r:id="rId12" w:history="1">
        <w:r w:rsidRPr="00172697">
          <w:rPr>
            <w:rStyle w:val="Hyperlink"/>
            <w:b/>
          </w:rPr>
          <w:t>g.hutchins@leeds.ac.uk</w:t>
        </w:r>
      </w:hyperlink>
      <w:r w:rsidRPr="00172697">
        <w:rPr>
          <w:b/>
        </w:rPr>
        <w:t>.</w:t>
      </w:r>
    </w:p>
    <w:p w14:paraId="3D1CC71D" w14:textId="77777777" w:rsidR="000A520A" w:rsidRPr="00172697" w:rsidRDefault="000A520A" w:rsidP="000A520A">
      <w:pPr>
        <w:rPr>
          <w:b/>
          <w:color w:val="000000"/>
        </w:rPr>
      </w:pPr>
    </w:p>
    <w:p w14:paraId="140F767C" w14:textId="129329D2" w:rsidR="000A520A" w:rsidRPr="00172697" w:rsidRDefault="000A520A" w:rsidP="000A520A">
      <w:pPr>
        <w:rPr>
          <w:b/>
        </w:rPr>
      </w:pPr>
      <w:r w:rsidRPr="00172697">
        <w:rPr>
          <w:b/>
        </w:rPr>
        <w:t xml:space="preserve">If you have any specific enquiries about your online application please contact Colette Cornelly, email: </w:t>
      </w:r>
      <w:hyperlink r:id="rId13" w:history="1">
        <w:r w:rsidRPr="00172697">
          <w:rPr>
            <w:rStyle w:val="Hyperlink"/>
            <w:b/>
          </w:rPr>
          <w:t>c.l.cornelly@leeds.ac.uk</w:t>
        </w:r>
      </w:hyperlink>
      <w:r w:rsidRPr="00172697">
        <w:rPr>
          <w:b/>
        </w:rPr>
        <w:t xml:space="preserve"> or Sharon Collins, email: </w:t>
      </w:r>
      <w:hyperlink r:id="rId14" w:history="1">
        <w:r w:rsidRPr="00172697">
          <w:rPr>
            <w:rStyle w:val="Hyperlink"/>
            <w:b/>
          </w:rPr>
          <w:t>s.collins@leeds.ac.uk</w:t>
        </w:r>
      </w:hyperlink>
      <w:r w:rsidRPr="00172697">
        <w:rPr>
          <w:b/>
        </w:rPr>
        <w:t xml:space="preserve">. </w:t>
      </w:r>
    </w:p>
    <w:p w14:paraId="30412972" w14:textId="77777777" w:rsidR="000A520A" w:rsidRPr="00172697" w:rsidRDefault="000A520A" w:rsidP="000A520A">
      <w:pPr>
        <w:rPr>
          <w:color w:val="000000"/>
        </w:rPr>
      </w:pPr>
    </w:p>
    <w:p w14:paraId="414F9A6D" w14:textId="7B4AD02F" w:rsidR="00172697" w:rsidRPr="00172697" w:rsidRDefault="00172697" w:rsidP="000A520A">
      <w:pPr>
        <w:rPr>
          <w:b/>
          <w:i/>
        </w:rPr>
      </w:pPr>
      <w:r>
        <w:rPr>
          <w:b/>
          <w:i/>
        </w:rPr>
        <w:t>Please note that the shortlisting will be finalised in the New Year.</w:t>
      </w:r>
    </w:p>
    <w:p w14:paraId="25E42C4E" w14:textId="77777777" w:rsidR="00172697" w:rsidRDefault="00172697" w:rsidP="000A520A">
      <w:pPr>
        <w:rPr>
          <w:b/>
        </w:rPr>
      </w:pPr>
    </w:p>
    <w:p w14:paraId="4EDFCF4F" w14:textId="0021A7A5" w:rsidR="000A520A" w:rsidRPr="00172697" w:rsidRDefault="000A520A" w:rsidP="000A520A">
      <w:r w:rsidRPr="00172697">
        <w:rPr>
          <w:b/>
        </w:rPr>
        <w:t>Job Ref:</w:t>
      </w:r>
      <w:r w:rsidRPr="00172697">
        <w:rPr>
          <w:b/>
        </w:rPr>
        <w:tab/>
      </w:r>
      <w:r w:rsidR="00CD21B6" w:rsidRPr="00172697">
        <w:rPr>
          <w:b/>
        </w:rPr>
        <w:t>MHCAP1040</w:t>
      </w:r>
      <w:r w:rsidRPr="00172697">
        <w:rPr>
          <w:b/>
        </w:rPr>
        <w:tab/>
      </w:r>
      <w:r w:rsidRPr="00172697">
        <w:rPr>
          <w:b/>
        </w:rPr>
        <w:tab/>
      </w:r>
      <w:r w:rsidRPr="00172697">
        <w:rPr>
          <w:b/>
        </w:rPr>
        <w:tab/>
      </w:r>
      <w:r w:rsidR="00172697">
        <w:rPr>
          <w:b/>
        </w:rPr>
        <w:t>Closing Date: 21 December 2015</w:t>
      </w:r>
    </w:p>
    <w:p w14:paraId="615CEC08" w14:textId="77777777" w:rsidR="000A520A" w:rsidRDefault="000A520A">
      <w:pPr>
        <w:rPr>
          <w:b/>
          <w:sz w:val="24"/>
          <w:szCs w:val="24"/>
        </w:rPr>
      </w:pPr>
      <w:r>
        <w:rPr>
          <w:b/>
          <w:sz w:val="24"/>
          <w:szCs w:val="24"/>
        </w:rPr>
        <w:br w:type="page"/>
      </w:r>
    </w:p>
    <w:p w14:paraId="07BCFB0F" w14:textId="77777777" w:rsidR="000A520A" w:rsidRDefault="000A520A" w:rsidP="000A520A">
      <w:pPr>
        <w:rPr>
          <w:b/>
          <w:bCs/>
          <w:sz w:val="24"/>
          <w:szCs w:val="24"/>
        </w:rPr>
      </w:pPr>
      <w:r w:rsidRPr="000A520A">
        <w:rPr>
          <w:b/>
          <w:bCs/>
          <w:sz w:val="24"/>
          <w:szCs w:val="24"/>
        </w:rPr>
        <w:lastRenderedPageBreak/>
        <w:t>Background to the Post</w:t>
      </w:r>
    </w:p>
    <w:p w14:paraId="5E08771A" w14:textId="77777777" w:rsidR="000A520A" w:rsidRPr="000A520A" w:rsidRDefault="000A520A" w:rsidP="000A520A">
      <w:pPr>
        <w:rPr>
          <w:b/>
          <w:bCs/>
          <w:sz w:val="24"/>
          <w:szCs w:val="24"/>
        </w:rPr>
      </w:pPr>
    </w:p>
    <w:p w14:paraId="77F8163C" w14:textId="77777777" w:rsidR="000A520A" w:rsidRPr="000A520A" w:rsidRDefault="000A520A" w:rsidP="000A520A">
      <w:pPr>
        <w:rPr>
          <w:sz w:val="24"/>
          <w:szCs w:val="24"/>
        </w:rPr>
      </w:pPr>
      <w:r w:rsidRPr="000A520A">
        <w:rPr>
          <w:sz w:val="24"/>
          <w:szCs w:val="24"/>
        </w:rPr>
        <w:t xml:space="preserve">The LICAP Section of Pathology &amp; Tumour Biology Upper Gastrointestinal Cancer Team represents an international collaborative active within multiple areas of research focusing on better understanding the biology of gastro-oesophageal cancer, with the ultimate aim of improving clinical outcomes for patients with these appalling diseases. </w:t>
      </w:r>
    </w:p>
    <w:p w14:paraId="0379E6F3" w14:textId="77777777" w:rsidR="000A520A" w:rsidRPr="000A520A" w:rsidRDefault="000A520A" w:rsidP="000A520A">
      <w:pPr>
        <w:rPr>
          <w:sz w:val="24"/>
          <w:szCs w:val="24"/>
        </w:rPr>
      </w:pPr>
    </w:p>
    <w:p w14:paraId="769DA229" w14:textId="77777777" w:rsidR="000A520A" w:rsidRPr="000A520A" w:rsidRDefault="000A520A" w:rsidP="000A520A">
      <w:pPr>
        <w:rPr>
          <w:b/>
          <w:bCs/>
          <w:sz w:val="24"/>
          <w:szCs w:val="24"/>
          <w:lang w:val="en-US"/>
        </w:rPr>
      </w:pPr>
      <w:r w:rsidRPr="000A520A">
        <w:rPr>
          <w:b/>
          <w:bCs/>
          <w:sz w:val="24"/>
          <w:szCs w:val="24"/>
          <w:lang w:val="en-US"/>
        </w:rPr>
        <w:t>Main Duties</w:t>
      </w:r>
    </w:p>
    <w:p w14:paraId="1862ED57" w14:textId="77777777" w:rsidR="000A520A" w:rsidRPr="000A520A" w:rsidRDefault="000A520A" w:rsidP="000A520A">
      <w:pPr>
        <w:rPr>
          <w:b/>
          <w:sz w:val="24"/>
          <w:szCs w:val="24"/>
        </w:rPr>
      </w:pPr>
    </w:p>
    <w:p w14:paraId="2637F28E" w14:textId="77777777" w:rsidR="000A520A" w:rsidRDefault="000A520A" w:rsidP="000A520A">
      <w:pPr>
        <w:numPr>
          <w:ilvl w:val="0"/>
          <w:numId w:val="27"/>
        </w:numPr>
        <w:ind w:hanging="357"/>
        <w:rPr>
          <w:sz w:val="24"/>
          <w:szCs w:val="24"/>
        </w:rPr>
      </w:pPr>
      <w:r w:rsidRPr="000A520A">
        <w:rPr>
          <w:sz w:val="24"/>
          <w:szCs w:val="24"/>
        </w:rPr>
        <w:t>Facilitation of project-specific research work with appropriate supervision from the Principal Investigator. Knowledge of the following techniques is essential:</w:t>
      </w:r>
    </w:p>
    <w:p w14:paraId="07D97BD5" w14:textId="77777777" w:rsidR="00172697" w:rsidRPr="000A520A" w:rsidRDefault="00172697" w:rsidP="00172697">
      <w:pPr>
        <w:ind w:left="720"/>
        <w:rPr>
          <w:sz w:val="24"/>
          <w:szCs w:val="24"/>
        </w:rPr>
      </w:pPr>
    </w:p>
    <w:p w14:paraId="63E952D0" w14:textId="77777777" w:rsidR="000A520A" w:rsidRPr="000A520A" w:rsidRDefault="000A520A" w:rsidP="000A520A">
      <w:pPr>
        <w:numPr>
          <w:ilvl w:val="2"/>
          <w:numId w:val="27"/>
        </w:numPr>
        <w:ind w:hanging="357"/>
        <w:rPr>
          <w:sz w:val="24"/>
          <w:szCs w:val="24"/>
        </w:rPr>
      </w:pPr>
      <w:r w:rsidRPr="000A520A">
        <w:rPr>
          <w:sz w:val="24"/>
          <w:szCs w:val="24"/>
        </w:rPr>
        <w:t>DNA and RNA extraction</w:t>
      </w:r>
    </w:p>
    <w:p w14:paraId="091ADF11" w14:textId="77777777" w:rsidR="000A520A" w:rsidRPr="000A520A" w:rsidRDefault="000A520A" w:rsidP="000A520A">
      <w:pPr>
        <w:numPr>
          <w:ilvl w:val="2"/>
          <w:numId w:val="27"/>
        </w:numPr>
        <w:spacing w:before="120"/>
        <w:ind w:hanging="357"/>
        <w:rPr>
          <w:sz w:val="24"/>
          <w:szCs w:val="24"/>
        </w:rPr>
      </w:pPr>
      <w:r w:rsidRPr="000A520A">
        <w:rPr>
          <w:sz w:val="24"/>
          <w:szCs w:val="24"/>
        </w:rPr>
        <w:t>PCR and multiplex ligation-dependent probe amplification (MLPA)</w:t>
      </w:r>
    </w:p>
    <w:p w14:paraId="66EC390F" w14:textId="77777777" w:rsidR="000A520A" w:rsidRPr="000A520A" w:rsidRDefault="000A520A" w:rsidP="000A520A">
      <w:pPr>
        <w:numPr>
          <w:ilvl w:val="2"/>
          <w:numId w:val="27"/>
        </w:numPr>
        <w:spacing w:before="120"/>
        <w:ind w:hanging="357"/>
        <w:rPr>
          <w:sz w:val="24"/>
          <w:szCs w:val="24"/>
        </w:rPr>
      </w:pPr>
      <w:r w:rsidRPr="000A520A">
        <w:rPr>
          <w:sz w:val="24"/>
          <w:szCs w:val="24"/>
        </w:rPr>
        <w:t>Preparatory work (e.g. library prep) for next-generation sequencing</w:t>
      </w:r>
    </w:p>
    <w:p w14:paraId="0F55E2E6" w14:textId="77777777" w:rsidR="000A520A" w:rsidRPr="000A520A" w:rsidRDefault="000A520A" w:rsidP="000A520A">
      <w:pPr>
        <w:numPr>
          <w:ilvl w:val="2"/>
          <w:numId w:val="27"/>
        </w:numPr>
        <w:spacing w:before="120"/>
        <w:ind w:hanging="357"/>
        <w:rPr>
          <w:b/>
          <w:sz w:val="24"/>
          <w:szCs w:val="24"/>
          <w:lang w:val="en-US"/>
        </w:rPr>
      </w:pPr>
      <w:r w:rsidRPr="000A520A">
        <w:rPr>
          <w:sz w:val="24"/>
          <w:szCs w:val="24"/>
        </w:rPr>
        <w:t>Immunohistochemistry &amp; immunofluorescence</w:t>
      </w:r>
    </w:p>
    <w:p w14:paraId="6CEE3AFD" w14:textId="77777777" w:rsidR="000A520A" w:rsidRPr="000A520A" w:rsidRDefault="000A520A" w:rsidP="000A520A">
      <w:pPr>
        <w:numPr>
          <w:ilvl w:val="2"/>
          <w:numId w:val="27"/>
        </w:numPr>
        <w:spacing w:before="120"/>
        <w:ind w:hanging="357"/>
        <w:rPr>
          <w:b/>
          <w:sz w:val="24"/>
          <w:szCs w:val="24"/>
          <w:lang w:val="en-US"/>
        </w:rPr>
      </w:pPr>
      <w:r w:rsidRPr="000A520A">
        <w:rPr>
          <w:sz w:val="24"/>
          <w:szCs w:val="24"/>
          <w:lang w:val="en-US"/>
        </w:rPr>
        <w:t>Tissue microarray construction</w:t>
      </w:r>
    </w:p>
    <w:p w14:paraId="0A59E6E9" w14:textId="77777777" w:rsidR="000A520A" w:rsidRPr="000A520A" w:rsidRDefault="000A520A" w:rsidP="000A520A">
      <w:pPr>
        <w:numPr>
          <w:ilvl w:val="2"/>
          <w:numId w:val="27"/>
        </w:numPr>
        <w:spacing w:before="120"/>
        <w:ind w:hanging="357"/>
        <w:rPr>
          <w:b/>
          <w:sz w:val="24"/>
          <w:szCs w:val="24"/>
          <w:lang w:val="en-US"/>
        </w:rPr>
      </w:pPr>
      <w:r w:rsidRPr="000A520A">
        <w:rPr>
          <w:sz w:val="24"/>
          <w:szCs w:val="24"/>
        </w:rPr>
        <w:t xml:space="preserve">Cutting paraffin tissue sections </w:t>
      </w:r>
    </w:p>
    <w:p w14:paraId="35FC3ACF" w14:textId="77777777" w:rsidR="000A520A" w:rsidRPr="000A520A" w:rsidRDefault="000A520A" w:rsidP="000A520A">
      <w:pPr>
        <w:numPr>
          <w:ilvl w:val="2"/>
          <w:numId w:val="27"/>
        </w:numPr>
        <w:spacing w:before="120"/>
        <w:ind w:hanging="357"/>
        <w:rPr>
          <w:b/>
          <w:sz w:val="24"/>
          <w:szCs w:val="24"/>
          <w:lang w:val="en-US"/>
        </w:rPr>
      </w:pPr>
      <w:r w:rsidRPr="000A520A">
        <w:rPr>
          <w:sz w:val="24"/>
          <w:szCs w:val="24"/>
        </w:rPr>
        <w:t>Haematoxylin &amp; eosin staining</w:t>
      </w:r>
    </w:p>
    <w:p w14:paraId="2868D996" w14:textId="77777777" w:rsidR="000A520A" w:rsidRPr="000A520A" w:rsidRDefault="000A520A" w:rsidP="000A520A">
      <w:pPr>
        <w:numPr>
          <w:ilvl w:val="2"/>
          <w:numId w:val="27"/>
        </w:numPr>
        <w:spacing w:before="120"/>
        <w:ind w:hanging="357"/>
        <w:rPr>
          <w:b/>
          <w:sz w:val="24"/>
          <w:szCs w:val="24"/>
          <w:lang w:val="en-US"/>
        </w:rPr>
      </w:pPr>
      <w:r w:rsidRPr="000A520A">
        <w:rPr>
          <w:sz w:val="24"/>
          <w:szCs w:val="24"/>
        </w:rPr>
        <w:t>Virtual slide scanning</w:t>
      </w:r>
    </w:p>
    <w:p w14:paraId="597026C8" w14:textId="77777777" w:rsidR="000A520A" w:rsidRPr="000A520A" w:rsidRDefault="000A520A" w:rsidP="000A520A">
      <w:pPr>
        <w:numPr>
          <w:ilvl w:val="2"/>
          <w:numId w:val="27"/>
        </w:numPr>
        <w:spacing w:before="120"/>
        <w:ind w:hanging="357"/>
        <w:rPr>
          <w:b/>
          <w:sz w:val="24"/>
          <w:szCs w:val="24"/>
          <w:lang w:val="en-US"/>
        </w:rPr>
      </w:pPr>
      <w:r w:rsidRPr="000A520A">
        <w:rPr>
          <w:sz w:val="24"/>
          <w:szCs w:val="24"/>
        </w:rPr>
        <w:t>Tissue morphometry</w:t>
      </w:r>
    </w:p>
    <w:p w14:paraId="3E8CB7F3" w14:textId="77777777" w:rsidR="000A520A" w:rsidRPr="000A520A" w:rsidRDefault="000A520A" w:rsidP="000A520A">
      <w:pPr>
        <w:numPr>
          <w:ilvl w:val="2"/>
          <w:numId w:val="27"/>
        </w:numPr>
        <w:spacing w:before="120"/>
        <w:ind w:hanging="357"/>
        <w:rPr>
          <w:b/>
          <w:sz w:val="24"/>
          <w:szCs w:val="24"/>
          <w:lang w:val="en-US"/>
        </w:rPr>
      </w:pPr>
      <w:r w:rsidRPr="000A520A">
        <w:rPr>
          <w:sz w:val="24"/>
          <w:szCs w:val="24"/>
        </w:rPr>
        <w:t xml:space="preserve">Tissue catalogue / database maintenance  </w:t>
      </w:r>
    </w:p>
    <w:p w14:paraId="3779B155" w14:textId="77777777" w:rsidR="000A520A" w:rsidRPr="000A520A" w:rsidRDefault="000A520A" w:rsidP="000A520A">
      <w:pPr>
        <w:ind w:left="1803"/>
        <w:rPr>
          <w:b/>
          <w:sz w:val="24"/>
          <w:szCs w:val="24"/>
          <w:lang w:val="en-US"/>
        </w:rPr>
      </w:pPr>
    </w:p>
    <w:p w14:paraId="5294CB5E" w14:textId="77777777" w:rsidR="000A520A" w:rsidRPr="000A520A" w:rsidRDefault="000A520A" w:rsidP="000A520A">
      <w:pPr>
        <w:numPr>
          <w:ilvl w:val="0"/>
          <w:numId w:val="27"/>
        </w:numPr>
        <w:ind w:hanging="357"/>
        <w:rPr>
          <w:sz w:val="24"/>
          <w:szCs w:val="24"/>
        </w:rPr>
      </w:pPr>
      <w:r w:rsidRPr="000A520A">
        <w:rPr>
          <w:sz w:val="24"/>
          <w:szCs w:val="24"/>
        </w:rPr>
        <w:t>Manage and prioritise own day-to-day workload to ensure tasks are completed in a timely manner.</w:t>
      </w:r>
    </w:p>
    <w:p w14:paraId="314AA58C" w14:textId="77777777" w:rsidR="000A520A" w:rsidRPr="000A520A" w:rsidRDefault="000A520A" w:rsidP="000A520A">
      <w:pPr>
        <w:numPr>
          <w:ilvl w:val="0"/>
          <w:numId w:val="27"/>
        </w:numPr>
        <w:spacing w:before="120"/>
        <w:ind w:hanging="357"/>
        <w:rPr>
          <w:sz w:val="24"/>
          <w:szCs w:val="24"/>
        </w:rPr>
      </w:pPr>
      <w:r w:rsidRPr="000A520A">
        <w:rPr>
          <w:sz w:val="24"/>
          <w:szCs w:val="24"/>
        </w:rPr>
        <w:t>Maintain a proactive approach to the research project, inputting ideas as appropriate</w:t>
      </w:r>
    </w:p>
    <w:p w14:paraId="17BDC1E1" w14:textId="77777777" w:rsidR="000A520A" w:rsidRPr="000A520A" w:rsidRDefault="000A520A" w:rsidP="000A520A">
      <w:pPr>
        <w:numPr>
          <w:ilvl w:val="0"/>
          <w:numId w:val="27"/>
        </w:numPr>
        <w:spacing w:before="120"/>
        <w:ind w:hanging="357"/>
        <w:rPr>
          <w:sz w:val="24"/>
          <w:szCs w:val="24"/>
        </w:rPr>
      </w:pPr>
      <w:r w:rsidRPr="000A520A">
        <w:rPr>
          <w:color w:val="000000"/>
          <w:sz w:val="24"/>
          <w:szCs w:val="24"/>
          <w:lang w:val="en-US"/>
        </w:rPr>
        <w:t>Provide regular written progress reports and prepare and collate results for interpretation by other members of the research group using spreadsheets and graphs.</w:t>
      </w:r>
    </w:p>
    <w:p w14:paraId="65C39C4B" w14:textId="77777777" w:rsidR="000A520A" w:rsidRPr="000A520A" w:rsidRDefault="000A520A" w:rsidP="000A520A">
      <w:pPr>
        <w:numPr>
          <w:ilvl w:val="0"/>
          <w:numId w:val="27"/>
        </w:numPr>
        <w:spacing w:before="120"/>
        <w:ind w:hanging="357"/>
        <w:rPr>
          <w:sz w:val="24"/>
          <w:szCs w:val="24"/>
        </w:rPr>
      </w:pPr>
      <w:r w:rsidRPr="000A520A">
        <w:rPr>
          <w:sz w:val="24"/>
          <w:szCs w:val="24"/>
        </w:rPr>
        <w:t>Be responsible for regular stock-taking, ordering, goods receipting and stock management for the research project.</w:t>
      </w:r>
    </w:p>
    <w:p w14:paraId="1C4FD4FF" w14:textId="77777777" w:rsidR="000A520A" w:rsidRPr="000A520A" w:rsidRDefault="000A520A" w:rsidP="000A520A">
      <w:pPr>
        <w:numPr>
          <w:ilvl w:val="0"/>
          <w:numId w:val="27"/>
        </w:numPr>
        <w:spacing w:before="120"/>
        <w:ind w:hanging="357"/>
        <w:rPr>
          <w:sz w:val="24"/>
          <w:szCs w:val="24"/>
        </w:rPr>
      </w:pPr>
      <w:r w:rsidRPr="000A520A">
        <w:rPr>
          <w:sz w:val="24"/>
          <w:szCs w:val="24"/>
        </w:rPr>
        <w:t>Take part in routine departmental rotas (e.g. liquid nitrogen handling).</w:t>
      </w:r>
    </w:p>
    <w:p w14:paraId="3DAAF5C1" w14:textId="77777777" w:rsidR="000A520A" w:rsidRPr="000A520A" w:rsidRDefault="000A520A" w:rsidP="000A520A">
      <w:pPr>
        <w:numPr>
          <w:ilvl w:val="0"/>
          <w:numId w:val="27"/>
        </w:numPr>
        <w:spacing w:before="120"/>
        <w:ind w:hanging="357"/>
        <w:rPr>
          <w:sz w:val="24"/>
          <w:szCs w:val="24"/>
        </w:rPr>
      </w:pPr>
      <w:r w:rsidRPr="000A520A">
        <w:rPr>
          <w:sz w:val="24"/>
          <w:szCs w:val="24"/>
        </w:rPr>
        <w:t>Carry out routine maintenance checks and report faults.</w:t>
      </w:r>
    </w:p>
    <w:p w14:paraId="62A2D304" w14:textId="77777777" w:rsidR="000A520A" w:rsidRPr="000A520A" w:rsidRDefault="000A520A" w:rsidP="000A520A">
      <w:pPr>
        <w:numPr>
          <w:ilvl w:val="0"/>
          <w:numId w:val="27"/>
        </w:numPr>
        <w:spacing w:before="120"/>
        <w:ind w:hanging="357"/>
        <w:rPr>
          <w:color w:val="000000"/>
          <w:sz w:val="24"/>
          <w:szCs w:val="24"/>
          <w:lang w:val="en-US"/>
        </w:rPr>
      </w:pPr>
      <w:r w:rsidRPr="000A520A">
        <w:rPr>
          <w:color w:val="000000"/>
          <w:sz w:val="24"/>
          <w:szCs w:val="24"/>
          <w:lang w:val="en-US"/>
        </w:rPr>
        <w:t>Instruct and provide demonstrations for more junior technical staff in laboratory techniques, operation of particular equipment/apparatus and basic laboratory management as directed.</w:t>
      </w:r>
    </w:p>
    <w:p w14:paraId="1B861B7E" w14:textId="77777777" w:rsidR="000A520A" w:rsidRPr="000A520A" w:rsidRDefault="000A520A" w:rsidP="000A520A">
      <w:pPr>
        <w:numPr>
          <w:ilvl w:val="0"/>
          <w:numId w:val="27"/>
        </w:numPr>
        <w:spacing w:before="120"/>
        <w:ind w:hanging="357"/>
        <w:rPr>
          <w:color w:val="000000"/>
          <w:sz w:val="24"/>
          <w:szCs w:val="24"/>
          <w:lang w:val="en-US"/>
        </w:rPr>
      </w:pPr>
      <w:r w:rsidRPr="000A520A">
        <w:rPr>
          <w:color w:val="000000"/>
          <w:sz w:val="24"/>
          <w:szCs w:val="24"/>
          <w:lang w:val="en-US"/>
        </w:rPr>
        <w:t>Supervise other technical staff/students as appropriate and providing cross-cover for other technicians working on related projects.</w:t>
      </w:r>
    </w:p>
    <w:p w14:paraId="02D97EDA" w14:textId="77777777" w:rsidR="000A520A" w:rsidRPr="000A520A" w:rsidRDefault="000A520A" w:rsidP="000A520A">
      <w:pPr>
        <w:numPr>
          <w:ilvl w:val="0"/>
          <w:numId w:val="27"/>
        </w:numPr>
        <w:spacing w:before="120"/>
        <w:ind w:hanging="357"/>
        <w:rPr>
          <w:color w:val="000000"/>
          <w:sz w:val="24"/>
          <w:szCs w:val="24"/>
          <w:lang w:val="en-US"/>
        </w:rPr>
      </w:pPr>
      <w:r w:rsidRPr="000A520A">
        <w:rPr>
          <w:color w:val="000000"/>
          <w:sz w:val="24"/>
          <w:szCs w:val="24"/>
          <w:lang w:val="en-US"/>
        </w:rPr>
        <w:t>Maintain a tidy and safe working environment in compliance with Health &amp; Safety regulations.</w:t>
      </w:r>
    </w:p>
    <w:p w14:paraId="6CE42F02" w14:textId="77777777" w:rsidR="000A520A" w:rsidRPr="000A520A" w:rsidRDefault="000A520A" w:rsidP="000A520A">
      <w:pPr>
        <w:numPr>
          <w:ilvl w:val="0"/>
          <w:numId w:val="27"/>
        </w:numPr>
        <w:spacing w:before="120"/>
        <w:ind w:hanging="357"/>
        <w:rPr>
          <w:sz w:val="24"/>
          <w:szCs w:val="24"/>
        </w:rPr>
      </w:pPr>
      <w:r w:rsidRPr="000A520A">
        <w:rPr>
          <w:sz w:val="24"/>
          <w:szCs w:val="24"/>
        </w:rPr>
        <w:t>Maintain health and safety records and develop risk assessments for new and existing protocols.</w:t>
      </w:r>
    </w:p>
    <w:p w14:paraId="08EC5A51" w14:textId="77777777" w:rsidR="000A520A" w:rsidRPr="000A520A" w:rsidRDefault="000A520A" w:rsidP="000A520A">
      <w:pPr>
        <w:numPr>
          <w:ilvl w:val="0"/>
          <w:numId w:val="27"/>
        </w:numPr>
        <w:spacing w:before="120"/>
        <w:ind w:hanging="357"/>
        <w:rPr>
          <w:sz w:val="24"/>
          <w:szCs w:val="24"/>
        </w:rPr>
      </w:pPr>
      <w:r w:rsidRPr="000A520A">
        <w:rPr>
          <w:sz w:val="24"/>
          <w:szCs w:val="24"/>
        </w:rPr>
        <w:t>Liaise with other members of the research group and wider Institute especially on Health and Safety matters.</w:t>
      </w:r>
    </w:p>
    <w:p w14:paraId="6E517FE8" w14:textId="77777777" w:rsidR="000A520A" w:rsidRPr="000A520A" w:rsidRDefault="000A520A" w:rsidP="000A520A">
      <w:pPr>
        <w:numPr>
          <w:ilvl w:val="0"/>
          <w:numId w:val="27"/>
        </w:numPr>
        <w:spacing w:before="120"/>
        <w:ind w:hanging="357"/>
        <w:rPr>
          <w:sz w:val="24"/>
          <w:szCs w:val="24"/>
          <w:lang w:val="en-US"/>
        </w:rPr>
      </w:pPr>
      <w:r w:rsidRPr="000A520A">
        <w:rPr>
          <w:color w:val="000000"/>
          <w:sz w:val="24"/>
          <w:szCs w:val="24"/>
          <w:lang w:val="en-US"/>
        </w:rPr>
        <w:t xml:space="preserve">You may be required to work outside normal working hours according to the needs </w:t>
      </w:r>
      <w:r w:rsidRPr="000A520A">
        <w:rPr>
          <w:sz w:val="24"/>
          <w:szCs w:val="24"/>
          <w:lang w:val="en-US"/>
        </w:rPr>
        <w:t>of the projects.</w:t>
      </w:r>
    </w:p>
    <w:p w14:paraId="47A4E71C" w14:textId="77777777" w:rsidR="000A520A" w:rsidRPr="000A520A" w:rsidRDefault="000A520A" w:rsidP="000A520A">
      <w:pPr>
        <w:numPr>
          <w:ilvl w:val="0"/>
          <w:numId w:val="27"/>
        </w:numPr>
        <w:spacing w:before="120"/>
        <w:ind w:hanging="357"/>
        <w:rPr>
          <w:sz w:val="24"/>
          <w:szCs w:val="24"/>
          <w:lang w:val="en-US"/>
        </w:rPr>
      </w:pPr>
      <w:r w:rsidRPr="000A520A">
        <w:rPr>
          <w:sz w:val="24"/>
          <w:szCs w:val="24"/>
          <w:lang w:val="en-US"/>
        </w:rPr>
        <w:t>You may be required to attend international facilities according to the needs of the projects.</w:t>
      </w:r>
    </w:p>
    <w:p w14:paraId="1C42F285" w14:textId="77777777" w:rsidR="000A520A" w:rsidRPr="000A520A" w:rsidRDefault="000A520A" w:rsidP="000A520A">
      <w:pPr>
        <w:ind w:left="720"/>
        <w:rPr>
          <w:color w:val="000000"/>
          <w:sz w:val="24"/>
          <w:szCs w:val="24"/>
          <w:lang w:val="en-US"/>
        </w:rPr>
      </w:pPr>
    </w:p>
    <w:p w14:paraId="4F5E8785" w14:textId="77777777" w:rsidR="000A520A" w:rsidRPr="000A520A" w:rsidRDefault="000A520A" w:rsidP="000A520A">
      <w:pPr>
        <w:rPr>
          <w:b/>
          <w:sz w:val="24"/>
          <w:szCs w:val="24"/>
        </w:rPr>
      </w:pPr>
      <w:r w:rsidRPr="000A520A">
        <w:rPr>
          <w:b/>
          <w:color w:val="000000"/>
          <w:sz w:val="24"/>
          <w:szCs w:val="24"/>
        </w:rPr>
        <w:t>University Values</w:t>
      </w:r>
    </w:p>
    <w:p w14:paraId="7881E3C9" w14:textId="77777777" w:rsidR="000A520A" w:rsidRPr="000A520A" w:rsidRDefault="000A520A" w:rsidP="000A520A">
      <w:pPr>
        <w:ind w:left="720"/>
        <w:rPr>
          <w:sz w:val="24"/>
          <w:szCs w:val="24"/>
        </w:rPr>
      </w:pPr>
    </w:p>
    <w:p w14:paraId="2A0C9A7F" w14:textId="77777777" w:rsidR="000A520A" w:rsidRDefault="000A520A" w:rsidP="000A520A">
      <w:pPr>
        <w:tabs>
          <w:tab w:val="left" w:pos="8505"/>
        </w:tabs>
        <w:rPr>
          <w:sz w:val="24"/>
          <w:szCs w:val="24"/>
        </w:rPr>
      </w:pPr>
      <w:r w:rsidRPr="000A520A">
        <w:rPr>
          <w:sz w:val="24"/>
          <w:szCs w:val="24"/>
        </w:rPr>
        <w:t xml:space="preserve">All staff are expected to operate in line with the university’s values and standards, which work as an integral part of our strategy and set out the principles of how we work together. More information about the university’s strategy and values is available at </w:t>
      </w:r>
      <w:hyperlink r:id="rId15" w:history="1">
        <w:r w:rsidRPr="000A520A">
          <w:rPr>
            <w:rStyle w:val="Hyperlink"/>
            <w:sz w:val="24"/>
            <w:szCs w:val="24"/>
          </w:rPr>
          <w:t>http://www.leeds.ac.uk/comms/strategy/</w:t>
        </w:r>
      </w:hyperlink>
      <w:r w:rsidRPr="000A520A">
        <w:rPr>
          <w:sz w:val="24"/>
          <w:szCs w:val="24"/>
        </w:rPr>
        <w:t xml:space="preserve"> </w:t>
      </w:r>
    </w:p>
    <w:p w14:paraId="21C1234E" w14:textId="77777777" w:rsidR="000A520A" w:rsidRPr="000A520A" w:rsidRDefault="000A520A" w:rsidP="000A520A">
      <w:pPr>
        <w:tabs>
          <w:tab w:val="left" w:pos="8505"/>
        </w:tabs>
        <w:rPr>
          <w:sz w:val="24"/>
          <w:szCs w:val="24"/>
        </w:rPr>
      </w:pPr>
    </w:p>
    <w:p w14:paraId="408FB302" w14:textId="77777777" w:rsidR="000A520A" w:rsidRPr="000A520A" w:rsidRDefault="000A520A" w:rsidP="000A520A">
      <w:pPr>
        <w:pStyle w:val="Heading3"/>
        <w:overflowPunct w:val="0"/>
        <w:adjustRightInd w:val="0"/>
        <w:textAlignment w:val="baseline"/>
        <w:rPr>
          <w:rFonts w:ascii="Arial" w:hAnsi="Arial" w:cs="Arial"/>
          <w:sz w:val="24"/>
          <w:szCs w:val="24"/>
          <w:lang w:val="en-US"/>
        </w:rPr>
      </w:pPr>
      <w:r w:rsidRPr="000A520A">
        <w:rPr>
          <w:rFonts w:ascii="Arial" w:hAnsi="Arial" w:cs="Arial"/>
          <w:sz w:val="24"/>
          <w:szCs w:val="24"/>
          <w:lang w:val="en-US"/>
        </w:rPr>
        <w:t>Relationships</w:t>
      </w:r>
    </w:p>
    <w:p w14:paraId="63D32865" w14:textId="77777777" w:rsidR="000A520A" w:rsidRPr="000A520A" w:rsidRDefault="000A520A" w:rsidP="000A520A">
      <w:pPr>
        <w:tabs>
          <w:tab w:val="left" w:pos="8505"/>
        </w:tabs>
        <w:rPr>
          <w:snapToGrid w:val="0"/>
          <w:sz w:val="24"/>
          <w:szCs w:val="24"/>
        </w:rPr>
      </w:pPr>
      <w:r w:rsidRPr="000A520A">
        <w:rPr>
          <w:sz w:val="24"/>
          <w:szCs w:val="24"/>
        </w:rPr>
        <w:t xml:space="preserve">The appointment will be made through the Section of Pathology and Tumour Biology, Leeds Institute of Cancer and Pathology (LICAP).  The appointee will </w:t>
      </w:r>
      <w:r w:rsidRPr="000A520A">
        <w:rPr>
          <w:color w:val="000000"/>
          <w:sz w:val="24"/>
          <w:szCs w:val="24"/>
        </w:rPr>
        <w:t xml:space="preserve"> report on a day-to-day basis to Dr G.G.A. Hutchins and will be responsible to Professor P. Quirke and Professor H. </w:t>
      </w:r>
      <w:proofErr w:type="spellStart"/>
      <w:r w:rsidRPr="000A520A">
        <w:rPr>
          <w:color w:val="000000"/>
          <w:sz w:val="24"/>
          <w:szCs w:val="24"/>
        </w:rPr>
        <w:t>Grabsch</w:t>
      </w:r>
      <w:proofErr w:type="spellEnd"/>
      <w:r w:rsidRPr="000A520A">
        <w:rPr>
          <w:color w:val="000000"/>
          <w:sz w:val="24"/>
          <w:szCs w:val="24"/>
        </w:rPr>
        <w:t xml:space="preserve"> (visiting Professor) and</w:t>
      </w:r>
      <w:r w:rsidRPr="000A520A">
        <w:rPr>
          <w:sz w:val="24"/>
          <w:szCs w:val="24"/>
        </w:rPr>
        <w:t xml:space="preserve"> them to Professor Tim Bishop, Head of Institute, the Dean of the School of Medicine and Dean of Faculty of Medicine and Health.</w:t>
      </w:r>
    </w:p>
    <w:p w14:paraId="479F9EF0" w14:textId="3D705BB8" w:rsidR="000A520A" w:rsidRDefault="000A520A">
      <w:pPr>
        <w:rPr>
          <w:b/>
          <w:sz w:val="24"/>
          <w:szCs w:val="24"/>
          <w:lang w:val="en-US" w:eastAsia="en-US"/>
        </w:rPr>
      </w:pPr>
    </w:p>
    <w:p w14:paraId="3A7BD644" w14:textId="09742442" w:rsidR="000A520A" w:rsidRPr="000A520A" w:rsidRDefault="000A520A" w:rsidP="000A520A">
      <w:pPr>
        <w:pStyle w:val="Heading3"/>
        <w:overflowPunct w:val="0"/>
        <w:adjustRightInd w:val="0"/>
        <w:textAlignment w:val="baseline"/>
        <w:rPr>
          <w:rFonts w:ascii="Arial" w:hAnsi="Arial" w:cs="Arial"/>
          <w:sz w:val="24"/>
          <w:szCs w:val="24"/>
          <w:lang w:val="en-US"/>
        </w:rPr>
      </w:pPr>
      <w:r w:rsidRPr="000A520A">
        <w:rPr>
          <w:rFonts w:ascii="Arial" w:hAnsi="Arial" w:cs="Arial"/>
          <w:sz w:val="24"/>
          <w:szCs w:val="24"/>
          <w:lang w:val="en-US"/>
        </w:rPr>
        <w:t>Person Specification</w:t>
      </w:r>
    </w:p>
    <w:p w14:paraId="3BD7C971" w14:textId="77777777" w:rsidR="000A520A" w:rsidRPr="000A520A" w:rsidRDefault="000A520A" w:rsidP="000A520A">
      <w:pPr>
        <w:tabs>
          <w:tab w:val="left" w:pos="720"/>
        </w:tabs>
        <w:rPr>
          <w:b/>
          <w:sz w:val="24"/>
          <w:szCs w:val="24"/>
        </w:rPr>
      </w:pPr>
    </w:p>
    <w:p w14:paraId="6057CC9D" w14:textId="77777777" w:rsidR="000A520A" w:rsidRPr="000A520A" w:rsidRDefault="000A520A" w:rsidP="000A520A">
      <w:pPr>
        <w:tabs>
          <w:tab w:val="left" w:pos="720"/>
        </w:tabs>
        <w:rPr>
          <w:b/>
          <w:sz w:val="24"/>
          <w:szCs w:val="24"/>
        </w:rPr>
      </w:pPr>
      <w:r w:rsidRPr="000A520A">
        <w:rPr>
          <w:b/>
          <w:sz w:val="24"/>
          <w:szCs w:val="24"/>
        </w:rPr>
        <w:t>Essential</w:t>
      </w:r>
    </w:p>
    <w:p w14:paraId="235197B3" w14:textId="77777777" w:rsidR="000A520A" w:rsidRPr="000A520A" w:rsidRDefault="000A520A" w:rsidP="000A520A">
      <w:pPr>
        <w:tabs>
          <w:tab w:val="left" w:pos="720"/>
        </w:tabs>
        <w:rPr>
          <w:b/>
          <w:sz w:val="24"/>
          <w:szCs w:val="24"/>
        </w:rPr>
      </w:pPr>
    </w:p>
    <w:p w14:paraId="0C3580C0" w14:textId="6E6C6995" w:rsidR="000A520A" w:rsidRPr="000A520A" w:rsidRDefault="000A520A" w:rsidP="000A520A">
      <w:pPr>
        <w:numPr>
          <w:ilvl w:val="0"/>
          <w:numId w:val="33"/>
        </w:numPr>
        <w:rPr>
          <w:sz w:val="24"/>
          <w:szCs w:val="24"/>
        </w:rPr>
      </w:pPr>
      <w:r w:rsidRPr="000A520A">
        <w:rPr>
          <w:sz w:val="24"/>
          <w:szCs w:val="24"/>
        </w:rPr>
        <w:t>Educated to BTEC higher level or equivalent or equivalent experience in a life science field</w:t>
      </w:r>
    </w:p>
    <w:p w14:paraId="7B990D9A" w14:textId="77777777" w:rsidR="000A520A" w:rsidRPr="000A520A" w:rsidRDefault="000A520A" w:rsidP="000A520A">
      <w:pPr>
        <w:numPr>
          <w:ilvl w:val="0"/>
          <w:numId w:val="33"/>
        </w:numPr>
        <w:spacing w:before="120"/>
        <w:ind w:left="714" w:hanging="357"/>
        <w:rPr>
          <w:color w:val="000000"/>
          <w:sz w:val="24"/>
          <w:szCs w:val="24"/>
        </w:rPr>
      </w:pPr>
      <w:r w:rsidRPr="000A520A">
        <w:rPr>
          <w:color w:val="000000"/>
          <w:sz w:val="24"/>
          <w:szCs w:val="24"/>
        </w:rPr>
        <w:t>Relevant laboratory experience</w:t>
      </w:r>
    </w:p>
    <w:p w14:paraId="39ABD491" w14:textId="77777777" w:rsidR="000A520A" w:rsidRPr="000A520A" w:rsidRDefault="000A520A" w:rsidP="000A520A">
      <w:pPr>
        <w:numPr>
          <w:ilvl w:val="0"/>
          <w:numId w:val="33"/>
        </w:numPr>
        <w:spacing w:before="120"/>
        <w:ind w:left="714" w:hanging="357"/>
        <w:rPr>
          <w:sz w:val="24"/>
          <w:szCs w:val="24"/>
        </w:rPr>
      </w:pPr>
      <w:r w:rsidRPr="000A520A">
        <w:rPr>
          <w:sz w:val="24"/>
          <w:szCs w:val="24"/>
        </w:rPr>
        <w:t>Understanding and practical knowledge of basic molecular biology techniques such as DNA/RNA isolation, PCR, reverse transcription, DNA analysis using restriction enzymes, agarose gel electrophoreses and Western blotting.</w:t>
      </w:r>
    </w:p>
    <w:p w14:paraId="10068FD4" w14:textId="77777777" w:rsidR="000A520A" w:rsidRPr="000A520A" w:rsidRDefault="000A520A" w:rsidP="000A520A">
      <w:pPr>
        <w:numPr>
          <w:ilvl w:val="0"/>
          <w:numId w:val="33"/>
        </w:numPr>
        <w:spacing w:before="120"/>
        <w:ind w:left="714" w:hanging="357"/>
        <w:rPr>
          <w:sz w:val="24"/>
          <w:szCs w:val="24"/>
        </w:rPr>
      </w:pPr>
      <w:r w:rsidRPr="000A520A">
        <w:rPr>
          <w:sz w:val="24"/>
          <w:szCs w:val="24"/>
        </w:rPr>
        <w:t>Knowledge and some experience in next generation sequencing</w:t>
      </w:r>
    </w:p>
    <w:p w14:paraId="66C860A0" w14:textId="77777777" w:rsidR="000A520A" w:rsidRPr="000A520A" w:rsidRDefault="000A520A" w:rsidP="000A520A">
      <w:pPr>
        <w:numPr>
          <w:ilvl w:val="0"/>
          <w:numId w:val="33"/>
        </w:numPr>
        <w:spacing w:before="120"/>
        <w:ind w:left="714" w:hanging="357"/>
        <w:rPr>
          <w:sz w:val="24"/>
          <w:szCs w:val="24"/>
        </w:rPr>
      </w:pPr>
      <w:r w:rsidRPr="000A520A">
        <w:rPr>
          <w:sz w:val="24"/>
          <w:szCs w:val="24"/>
        </w:rPr>
        <w:t xml:space="preserve">Knowledge of cutting paraffin tissue sections and undertaking Haematoxylin &amp; Eosin staining, immunohistochemistry </w:t>
      </w:r>
    </w:p>
    <w:p w14:paraId="302FC533" w14:textId="77777777" w:rsidR="000A520A" w:rsidRPr="000A520A" w:rsidRDefault="000A520A" w:rsidP="000A520A">
      <w:pPr>
        <w:numPr>
          <w:ilvl w:val="0"/>
          <w:numId w:val="33"/>
        </w:numPr>
        <w:spacing w:before="120"/>
        <w:ind w:left="714" w:hanging="357"/>
        <w:rPr>
          <w:color w:val="000000"/>
          <w:sz w:val="24"/>
          <w:szCs w:val="24"/>
        </w:rPr>
      </w:pPr>
      <w:r w:rsidRPr="000A520A">
        <w:rPr>
          <w:color w:val="000000"/>
          <w:sz w:val="24"/>
          <w:szCs w:val="24"/>
        </w:rPr>
        <w:t>Evidence of the ability to plan own work schedule and manage time effectively</w:t>
      </w:r>
    </w:p>
    <w:p w14:paraId="33ACFEA9" w14:textId="77777777" w:rsidR="000A520A" w:rsidRPr="000A520A" w:rsidRDefault="000A520A" w:rsidP="000A520A">
      <w:pPr>
        <w:numPr>
          <w:ilvl w:val="0"/>
          <w:numId w:val="33"/>
        </w:numPr>
        <w:spacing w:before="120"/>
        <w:ind w:left="714" w:hanging="357"/>
        <w:rPr>
          <w:color w:val="000000"/>
          <w:sz w:val="24"/>
          <w:szCs w:val="24"/>
        </w:rPr>
      </w:pPr>
      <w:r w:rsidRPr="000A520A">
        <w:rPr>
          <w:color w:val="000000"/>
          <w:sz w:val="24"/>
          <w:szCs w:val="24"/>
        </w:rPr>
        <w:t>Evidence of the ability to deal with varied technical tasks under pressure in a range of environments</w:t>
      </w:r>
    </w:p>
    <w:p w14:paraId="0EB257AA" w14:textId="77777777" w:rsidR="000A520A" w:rsidRPr="000A520A" w:rsidRDefault="000A520A" w:rsidP="000A520A">
      <w:pPr>
        <w:numPr>
          <w:ilvl w:val="0"/>
          <w:numId w:val="33"/>
        </w:numPr>
        <w:spacing w:before="120"/>
        <w:ind w:left="714" w:hanging="357"/>
        <w:rPr>
          <w:color w:val="000000"/>
          <w:sz w:val="24"/>
          <w:szCs w:val="24"/>
        </w:rPr>
      </w:pPr>
      <w:r w:rsidRPr="000A520A">
        <w:rPr>
          <w:color w:val="000000"/>
          <w:sz w:val="24"/>
          <w:szCs w:val="24"/>
        </w:rPr>
        <w:t>Proven ability to work independently as well as part of a multidisciplinary team</w:t>
      </w:r>
    </w:p>
    <w:p w14:paraId="6AD9C60F" w14:textId="77777777" w:rsidR="000A520A" w:rsidRPr="000A520A" w:rsidRDefault="000A520A" w:rsidP="000A520A">
      <w:pPr>
        <w:numPr>
          <w:ilvl w:val="0"/>
          <w:numId w:val="33"/>
        </w:numPr>
        <w:spacing w:before="120"/>
        <w:ind w:left="714" w:hanging="357"/>
        <w:rPr>
          <w:color w:val="000000"/>
          <w:sz w:val="24"/>
          <w:szCs w:val="24"/>
        </w:rPr>
      </w:pPr>
      <w:r w:rsidRPr="000A520A">
        <w:rPr>
          <w:color w:val="000000"/>
          <w:sz w:val="24"/>
          <w:szCs w:val="24"/>
        </w:rPr>
        <w:t>Excellent communication and  interpersonal skills including experience of report writing</w:t>
      </w:r>
    </w:p>
    <w:p w14:paraId="3F901B38" w14:textId="77777777" w:rsidR="000A520A" w:rsidRPr="000A520A" w:rsidRDefault="000A520A" w:rsidP="000A520A">
      <w:pPr>
        <w:numPr>
          <w:ilvl w:val="0"/>
          <w:numId w:val="33"/>
        </w:numPr>
        <w:spacing w:before="120"/>
        <w:ind w:left="714" w:hanging="357"/>
        <w:rPr>
          <w:color w:val="000000"/>
          <w:sz w:val="24"/>
          <w:szCs w:val="24"/>
        </w:rPr>
      </w:pPr>
      <w:r w:rsidRPr="000A520A">
        <w:rPr>
          <w:color w:val="000000"/>
          <w:sz w:val="24"/>
          <w:szCs w:val="24"/>
        </w:rPr>
        <w:t xml:space="preserve">Working knowledge and experience of health and safety requirements in the laboratory </w:t>
      </w:r>
    </w:p>
    <w:p w14:paraId="1671113B" w14:textId="3750487B" w:rsidR="000A520A" w:rsidRPr="000A520A" w:rsidRDefault="007C7C12" w:rsidP="000A520A">
      <w:pPr>
        <w:pStyle w:val="ListParagraph"/>
        <w:numPr>
          <w:ilvl w:val="0"/>
          <w:numId w:val="33"/>
        </w:numPr>
        <w:spacing w:before="120"/>
        <w:ind w:left="714" w:hanging="357"/>
        <w:contextualSpacing w:val="0"/>
        <w:rPr>
          <w:rFonts w:ascii="Arial" w:hAnsi="Arial" w:cs="Arial"/>
        </w:rPr>
      </w:pPr>
      <w:r>
        <w:rPr>
          <w:rFonts w:ascii="Arial" w:hAnsi="Arial" w:cs="Arial"/>
        </w:rPr>
        <w:t>S</w:t>
      </w:r>
      <w:r w:rsidR="000A520A" w:rsidRPr="000A520A">
        <w:rPr>
          <w:rFonts w:ascii="Arial" w:hAnsi="Arial" w:cs="Arial"/>
        </w:rPr>
        <w:t>etting and compliance with the Human Tissue Act</w:t>
      </w:r>
    </w:p>
    <w:p w14:paraId="0AAECEC4" w14:textId="77777777" w:rsidR="000A520A" w:rsidRPr="000A520A" w:rsidRDefault="000A520A" w:rsidP="000A520A">
      <w:pPr>
        <w:numPr>
          <w:ilvl w:val="0"/>
          <w:numId w:val="33"/>
        </w:numPr>
        <w:spacing w:before="120"/>
        <w:ind w:left="714" w:hanging="357"/>
        <w:rPr>
          <w:sz w:val="24"/>
          <w:szCs w:val="24"/>
        </w:rPr>
      </w:pPr>
      <w:r w:rsidRPr="000A520A">
        <w:rPr>
          <w:sz w:val="24"/>
          <w:szCs w:val="24"/>
        </w:rPr>
        <w:t>Working knowledge of basic Microsoft office suite software and statistics packages (e.g. STATA / SPSS)</w:t>
      </w:r>
    </w:p>
    <w:p w14:paraId="1411E302" w14:textId="77777777" w:rsidR="000A520A" w:rsidRPr="000A520A" w:rsidRDefault="000A520A" w:rsidP="000A520A">
      <w:pPr>
        <w:tabs>
          <w:tab w:val="left" w:pos="360"/>
        </w:tabs>
        <w:rPr>
          <w:sz w:val="24"/>
          <w:szCs w:val="24"/>
        </w:rPr>
      </w:pPr>
      <w:r w:rsidRPr="000A520A">
        <w:rPr>
          <w:sz w:val="24"/>
          <w:szCs w:val="24"/>
        </w:rPr>
        <w:t xml:space="preserve"> </w:t>
      </w:r>
    </w:p>
    <w:p w14:paraId="5C852077" w14:textId="0D3E75C8" w:rsidR="000A520A" w:rsidRPr="000A520A" w:rsidRDefault="000A520A" w:rsidP="000A520A">
      <w:pPr>
        <w:tabs>
          <w:tab w:val="left" w:pos="360"/>
        </w:tabs>
        <w:rPr>
          <w:sz w:val="24"/>
          <w:szCs w:val="24"/>
        </w:rPr>
      </w:pPr>
      <w:r w:rsidRPr="000A520A">
        <w:rPr>
          <w:b/>
          <w:color w:val="000000"/>
          <w:sz w:val="24"/>
          <w:szCs w:val="24"/>
        </w:rPr>
        <w:t>Desirable</w:t>
      </w:r>
      <w:r w:rsidRPr="000A520A">
        <w:rPr>
          <w:b/>
          <w:color w:val="000000"/>
          <w:sz w:val="24"/>
          <w:szCs w:val="24"/>
        </w:rPr>
        <w:br/>
      </w:r>
    </w:p>
    <w:p w14:paraId="23E6135A" w14:textId="48CE67F6" w:rsidR="00285A19" w:rsidRPr="00285A19" w:rsidRDefault="00285A19" w:rsidP="00285A19">
      <w:pPr>
        <w:pStyle w:val="ListParagraph"/>
        <w:numPr>
          <w:ilvl w:val="0"/>
          <w:numId w:val="34"/>
        </w:numPr>
        <w:rPr>
          <w:rFonts w:ascii="Arial" w:hAnsi="Arial" w:cs="Arial"/>
          <w:color w:val="000000"/>
        </w:rPr>
      </w:pPr>
      <w:r w:rsidRPr="000A520A">
        <w:rPr>
          <w:rFonts w:ascii="Arial" w:hAnsi="Arial" w:cs="Arial"/>
        </w:rPr>
        <w:t>Educated to Degree level</w:t>
      </w:r>
    </w:p>
    <w:p w14:paraId="7A3B6924" w14:textId="77777777" w:rsidR="000A520A" w:rsidRPr="000A520A" w:rsidRDefault="000A520A" w:rsidP="00285A19">
      <w:pPr>
        <w:pStyle w:val="ListParagraph"/>
        <w:numPr>
          <w:ilvl w:val="0"/>
          <w:numId w:val="34"/>
        </w:numPr>
        <w:spacing w:before="120"/>
        <w:ind w:left="652" w:hanging="357"/>
        <w:contextualSpacing w:val="0"/>
        <w:rPr>
          <w:rFonts w:ascii="Arial" w:hAnsi="Arial" w:cs="Arial"/>
          <w:color w:val="000000"/>
        </w:rPr>
      </w:pPr>
      <w:r w:rsidRPr="000A520A">
        <w:rPr>
          <w:rFonts w:ascii="Arial" w:hAnsi="Arial" w:cs="Arial"/>
          <w:color w:val="000000"/>
        </w:rPr>
        <w:t>Experience of analysing results/data</w:t>
      </w:r>
    </w:p>
    <w:p w14:paraId="543D8A34" w14:textId="77777777" w:rsidR="000A520A" w:rsidRPr="000A520A" w:rsidRDefault="000A520A" w:rsidP="000A520A">
      <w:pPr>
        <w:pStyle w:val="ListParagraph"/>
        <w:numPr>
          <w:ilvl w:val="0"/>
          <w:numId w:val="34"/>
        </w:numPr>
        <w:spacing w:before="120"/>
        <w:ind w:left="652" w:hanging="357"/>
        <w:contextualSpacing w:val="0"/>
        <w:rPr>
          <w:rFonts w:ascii="Arial" w:hAnsi="Arial" w:cs="Arial"/>
          <w:color w:val="000000"/>
        </w:rPr>
      </w:pPr>
      <w:r w:rsidRPr="000A520A">
        <w:rPr>
          <w:rFonts w:ascii="Arial" w:hAnsi="Arial" w:cs="Arial"/>
          <w:color w:val="000000"/>
        </w:rPr>
        <w:t>Willingness to take advantage of training opportunities and develop professional competence</w:t>
      </w:r>
    </w:p>
    <w:p w14:paraId="57EBDE1B" w14:textId="77777777" w:rsidR="000A520A" w:rsidRPr="000A520A" w:rsidRDefault="000A520A" w:rsidP="000A520A">
      <w:pPr>
        <w:pStyle w:val="ListParagraph"/>
        <w:numPr>
          <w:ilvl w:val="0"/>
          <w:numId w:val="34"/>
        </w:numPr>
        <w:spacing w:before="120"/>
        <w:ind w:left="652" w:hanging="357"/>
        <w:contextualSpacing w:val="0"/>
        <w:rPr>
          <w:rFonts w:ascii="Arial" w:hAnsi="Arial" w:cs="Arial"/>
          <w:color w:val="000000"/>
        </w:rPr>
      </w:pPr>
      <w:r w:rsidRPr="000A520A">
        <w:rPr>
          <w:rFonts w:ascii="Arial" w:hAnsi="Arial" w:cs="Arial"/>
          <w:color w:val="000000"/>
        </w:rPr>
        <w:t>Previous working experience of immunoassays, histological techniques and/or related molecular biological techniques</w:t>
      </w:r>
    </w:p>
    <w:p w14:paraId="0EB49D42" w14:textId="77777777" w:rsidR="000A520A" w:rsidRPr="000A520A" w:rsidRDefault="000A520A" w:rsidP="000A520A">
      <w:pPr>
        <w:rPr>
          <w:b/>
          <w:bCs/>
          <w:sz w:val="24"/>
          <w:szCs w:val="24"/>
        </w:rPr>
      </w:pPr>
    </w:p>
    <w:p w14:paraId="15AD457F" w14:textId="77777777" w:rsidR="000A520A" w:rsidRPr="000A520A" w:rsidRDefault="000A520A" w:rsidP="000A520A">
      <w:pPr>
        <w:rPr>
          <w:sz w:val="24"/>
          <w:szCs w:val="24"/>
        </w:rPr>
      </w:pPr>
    </w:p>
    <w:p w14:paraId="56CDFB84" w14:textId="77777777" w:rsidR="000A520A" w:rsidRPr="000A520A" w:rsidRDefault="000A520A">
      <w:pPr>
        <w:rPr>
          <w:b/>
          <w:sz w:val="24"/>
          <w:szCs w:val="24"/>
        </w:rPr>
      </w:pPr>
      <w:r w:rsidRPr="000A520A">
        <w:rPr>
          <w:b/>
          <w:sz w:val="24"/>
          <w:szCs w:val="24"/>
        </w:rPr>
        <w:br w:type="page"/>
      </w:r>
    </w:p>
    <w:p w14:paraId="334FCEF0" w14:textId="70BB26D7" w:rsidR="000A520A" w:rsidRPr="000A520A" w:rsidRDefault="000A520A" w:rsidP="000A520A">
      <w:pPr>
        <w:rPr>
          <w:b/>
          <w:sz w:val="24"/>
          <w:szCs w:val="24"/>
        </w:rPr>
      </w:pPr>
      <w:r w:rsidRPr="000A520A">
        <w:rPr>
          <w:b/>
          <w:sz w:val="24"/>
          <w:szCs w:val="24"/>
        </w:rPr>
        <w:lastRenderedPageBreak/>
        <w:t>Faculty Information</w:t>
      </w:r>
    </w:p>
    <w:p w14:paraId="05446944" w14:textId="77777777" w:rsidR="000A520A" w:rsidRPr="000A520A" w:rsidRDefault="000A520A" w:rsidP="000A520A">
      <w:pPr>
        <w:rPr>
          <w:b/>
          <w:sz w:val="24"/>
          <w:szCs w:val="24"/>
        </w:rPr>
      </w:pPr>
    </w:p>
    <w:p w14:paraId="3434CE25" w14:textId="77777777" w:rsidR="000A520A" w:rsidRPr="000A520A" w:rsidRDefault="000A520A" w:rsidP="000A520A">
      <w:pPr>
        <w:rPr>
          <w:b/>
          <w:bCs/>
          <w:color w:val="000000"/>
          <w:sz w:val="24"/>
          <w:szCs w:val="24"/>
        </w:rPr>
      </w:pPr>
      <w:r w:rsidRPr="000A520A">
        <w:rPr>
          <w:b/>
          <w:bCs/>
          <w:color w:val="000000"/>
          <w:sz w:val="24"/>
          <w:szCs w:val="24"/>
        </w:rPr>
        <w:t>The Leeds Institute of Cancer and Pathology (LICAP)</w:t>
      </w:r>
    </w:p>
    <w:p w14:paraId="68D53296" w14:textId="77777777" w:rsidR="000A520A" w:rsidRPr="000A520A" w:rsidRDefault="000A520A" w:rsidP="000A520A">
      <w:pPr>
        <w:rPr>
          <w:b/>
          <w:bCs/>
          <w:color w:val="000000"/>
          <w:sz w:val="24"/>
          <w:szCs w:val="24"/>
        </w:rPr>
      </w:pPr>
      <w:r w:rsidRPr="000A520A">
        <w:rPr>
          <w:b/>
          <w:bCs/>
          <w:color w:val="000000"/>
          <w:sz w:val="24"/>
          <w:szCs w:val="24"/>
        </w:rPr>
        <w:t>Director: Professor Tim Bishop</w:t>
      </w:r>
    </w:p>
    <w:p w14:paraId="560299D4" w14:textId="77777777" w:rsidR="000A520A" w:rsidRPr="000A520A" w:rsidRDefault="00172697" w:rsidP="000A520A">
      <w:pPr>
        <w:rPr>
          <w:b/>
          <w:bCs/>
          <w:color w:val="000000"/>
          <w:sz w:val="24"/>
          <w:szCs w:val="24"/>
        </w:rPr>
      </w:pPr>
      <w:hyperlink r:id="rId16" w:history="1">
        <w:r w:rsidR="000A520A" w:rsidRPr="000A520A">
          <w:rPr>
            <w:rStyle w:val="Hyperlink"/>
            <w:b/>
            <w:bCs/>
            <w:sz w:val="24"/>
            <w:szCs w:val="24"/>
          </w:rPr>
          <w:t>http://medhealth.leeds.ac.uk/info/900/leeds_institute_of_cancer_and_pathology</w:t>
        </w:r>
      </w:hyperlink>
    </w:p>
    <w:p w14:paraId="3CD44517" w14:textId="77777777" w:rsidR="000A520A" w:rsidRPr="000A520A" w:rsidRDefault="000A520A" w:rsidP="000A520A">
      <w:pPr>
        <w:rPr>
          <w:b/>
          <w:bCs/>
          <w:color w:val="000000"/>
          <w:sz w:val="24"/>
          <w:szCs w:val="24"/>
        </w:rPr>
      </w:pPr>
    </w:p>
    <w:p w14:paraId="366B4C7D" w14:textId="77777777" w:rsidR="000A520A" w:rsidRPr="000A520A" w:rsidRDefault="000A520A" w:rsidP="000A520A">
      <w:pPr>
        <w:rPr>
          <w:bCs/>
          <w:color w:val="000000"/>
          <w:sz w:val="24"/>
          <w:szCs w:val="24"/>
        </w:rPr>
      </w:pPr>
      <w:r w:rsidRPr="000A520A">
        <w:rPr>
          <w:bCs/>
          <w:color w:val="000000"/>
          <w:sz w:val="24"/>
          <w:szCs w:val="24"/>
        </w:rPr>
        <w:t xml:space="preserve">The Leeds Institute of Cancer and Pathology addresses both laboratory based and clinical research into cancer with a major focus on translational science. LICAP is one of the largest cancer Institute’s in the country and has major financial support from the cancer charities. The laboratories and clinical research are all based on the St James’s site with laboratory activities being located in the </w:t>
      </w:r>
      <w:proofErr w:type="spellStart"/>
      <w:r w:rsidRPr="000A520A">
        <w:rPr>
          <w:bCs/>
          <w:color w:val="000000"/>
          <w:sz w:val="24"/>
          <w:szCs w:val="24"/>
        </w:rPr>
        <w:t>Wellcome</w:t>
      </w:r>
      <w:proofErr w:type="spellEnd"/>
      <w:r w:rsidRPr="000A520A">
        <w:rPr>
          <w:bCs/>
          <w:color w:val="000000"/>
          <w:sz w:val="24"/>
          <w:szCs w:val="24"/>
        </w:rPr>
        <w:t xml:space="preserve"> Trust Brenner Building and adjacent buildings while the clinical work is based within Bexley Wing. The Institute consists of seven Sections:  Epidemiology &amp; Biostatistics; Experimental Haematology; Experimental Oncology; Oncology &amp; Clinical Research (Clinical); Oncology &amp; Clinical Research (Laboratory); Pre-cancer Genomics; and Pathology &amp; Tumour Biology.</w:t>
      </w:r>
    </w:p>
    <w:p w14:paraId="4D6215AD" w14:textId="77777777" w:rsidR="000A520A" w:rsidRPr="000A520A" w:rsidRDefault="000A520A" w:rsidP="000A520A">
      <w:pPr>
        <w:autoSpaceDE w:val="0"/>
        <w:autoSpaceDN w:val="0"/>
        <w:adjustRightInd w:val="0"/>
        <w:rPr>
          <w:b/>
          <w:sz w:val="24"/>
          <w:szCs w:val="24"/>
        </w:rPr>
      </w:pPr>
    </w:p>
    <w:p w14:paraId="46E66583" w14:textId="77777777" w:rsidR="000A520A" w:rsidRPr="000A520A" w:rsidRDefault="000A520A" w:rsidP="000A520A">
      <w:pPr>
        <w:autoSpaceDE w:val="0"/>
        <w:autoSpaceDN w:val="0"/>
        <w:adjustRightInd w:val="0"/>
        <w:rPr>
          <w:b/>
          <w:sz w:val="24"/>
          <w:szCs w:val="24"/>
        </w:rPr>
      </w:pPr>
      <w:r w:rsidRPr="000A520A">
        <w:rPr>
          <w:b/>
          <w:sz w:val="24"/>
          <w:szCs w:val="24"/>
        </w:rPr>
        <w:t>Cancer Research UK Leeds Centre</w:t>
      </w:r>
    </w:p>
    <w:p w14:paraId="0FD1405D" w14:textId="77777777" w:rsidR="000A520A" w:rsidRPr="000A520A" w:rsidRDefault="00172697" w:rsidP="000A520A">
      <w:pPr>
        <w:autoSpaceDE w:val="0"/>
        <w:autoSpaceDN w:val="0"/>
        <w:adjustRightInd w:val="0"/>
        <w:rPr>
          <w:b/>
          <w:sz w:val="24"/>
          <w:szCs w:val="24"/>
        </w:rPr>
      </w:pPr>
      <w:hyperlink r:id="rId17" w:history="1">
        <w:r w:rsidR="000A520A" w:rsidRPr="000A520A">
          <w:rPr>
            <w:rStyle w:val="Hyperlink"/>
            <w:b/>
            <w:sz w:val="24"/>
            <w:szCs w:val="24"/>
          </w:rPr>
          <w:t>http://www.cancerresearchukcentre.leeds.ac.uk</w:t>
        </w:r>
      </w:hyperlink>
    </w:p>
    <w:p w14:paraId="699EE73B" w14:textId="77777777" w:rsidR="000A520A" w:rsidRPr="000A520A" w:rsidRDefault="000A520A" w:rsidP="000A520A">
      <w:pPr>
        <w:autoSpaceDE w:val="0"/>
        <w:autoSpaceDN w:val="0"/>
        <w:adjustRightInd w:val="0"/>
        <w:rPr>
          <w:b/>
          <w:sz w:val="24"/>
          <w:szCs w:val="24"/>
        </w:rPr>
      </w:pPr>
    </w:p>
    <w:p w14:paraId="1019AC29" w14:textId="77777777" w:rsidR="000A520A" w:rsidRPr="000A520A" w:rsidRDefault="000A520A" w:rsidP="000A520A">
      <w:pPr>
        <w:autoSpaceDE w:val="0"/>
        <w:autoSpaceDN w:val="0"/>
        <w:adjustRightInd w:val="0"/>
        <w:rPr>
          <w:sz w:val="24"/>
          <w:szCs w:val="24"/>
        </w:rPr>
      </w:pPr>
      <w:r w:rsidRPr="000A520A">
        <w:rPr>
          <w:sz w:val="24"/>
          <w:szCs w:val="24"/>
        </w:rPr>
        <w:t xml:space="preserve">The Leeds Cancer Research UK Centre is a partnership between the University of Leeds, Leeds Teaching Hospitals NHS Trust and Cancer Research UK, which aims to harness the scientific power of Leeds-based cancer researchers to deliver improvements in cancer care at local, national and international level.  It fosters excellence in basic and translational research and offers services to all cancer researchers in Leeds, irrespective of their funding source.  Beyond research, the Centre is also keen to build stronger relationships with the local community, with patients undergoing cancer treatment, their </w:t>
      </w:r>
      <w:proofErr w:type="spellStart"/>
      <w:r w:rsidRPr="000A520A">
        <w:rPr>
          <w:sz w:val="24"/>
          <w:szCs w:val="24"/>
        </w:rPr>
        <w:t>carers</w:t>
      </w:r>
      <w:proofErr w:type="spellEnd"/>
      <w:r w:rsidRPr="000A520A">
        <w:rPr>
          <w:sz w:val="24"/>
          <w:szCs w:val="24"/>
        </w:rPr>
        <w:t>, cancer survivors and the wider public.</w:t>
      </w:r>
    </w:p>
    <w:p w14:paraId="43EE5FAF" w14:textId="77777777" w:rsidR="000A520A" w:rsidRPr="000A520A" w:rsidRDefault="000A520A" w:rsidP="000A520A">
      <w:pPr>
        <w:autoSpaceDE w:val="0"/>
        <w:autoSpaceDN w:val="0"/>
        <w:adjustRightInd w:val="0"/>
        <w:rPr>
          <w:sz w:val="24"/>
          <w:szCs w:val="24"/>
        </w:rPr>
      </w:pPr>
    </w:p>
    <w:p w14:paraId="2AD99EA8" w14:textId="77777777" w:rsidR="000A520A" w:rsidRPr="000A520A" w:rsidRDefault="000A520A" w:rsidP="000A520A">
      <w:pPr>
        <w:rPr>
          <w:bCs/>
          <w:sz w:val="24"/>
          <w:szCs w:val="24"/>
          <w:u w:val="single"/>
          <w:lang w:val="en-US"/>
        </w:rPr>
      </w:pPr>
      <w:r w:rsidRPr="000A520A">
        <w:rPr>
          <w:b/>
          <w:bCs/>
          <w:sz w:val="24"/>
          <w:szCs w:val="24"/>
          <w:lang w:val="en-US"/>
        </w:rPr>
        <w:t xml:space="preserve">Section of Pathology and </w:t>
      </w:r>
      <w:proofErr w:type="spellStart"/>
      <w:r w:rsidRPr="000A520A">
        <w:rPr>
          <w:b/>
          <w:bCs/>
          <w:sz w:val="24"/>
          <w:szCs w:val="24"/>
          <w:lang w:val="en-US"/>
        </w:rPr>
        <w:t>Tumour</w:t>
      </w:r>
      <w:proofErr w:type="spellEnd"/>
      <w:r w:rsidRPr="000A520A">
        <w:rPr>
          <w:b/>
          <w:bCs/>
          <w:sz w:val="24"/>
          <w:szCs w:val="24"/>
          <w:lang w:val="en-US"/>
        </w:rPr>
        <w:t xml:space="preserve"> Biology – Professor Phil Quirke</w:t>
      </w:r>
    </w:p>
    <w:p w14:paraId="79A863F3" w14:textId="77777777" w:rsidR="000A520A" w:rsidRPr="000A520A" w:rsidRDefault="000A520A" w:rsidP="000A520A">
      <w:pPr>
        <w:pStyle w:val="NormalWeb"/>
        <w:rPr>
          <w:rFonts w:cs="Arial"/>
          <w:sz w:val="24"/>
          <w:szCs w:val="24"/>
        </w:rPr>
      </w:pPr>
    </w:p>
    <w:p w14:paraId="4C0F6813" w14:textId="77777777" w:rsidR="000A520A" w:rsidRPr="000A520A" w:rsidRDefault="000A520A" w:rsidP="000A520A">
      <w:pPr>
        <w:pStyle w:val="NormalWeb"/>
        <w:rPr>
          <w:rFonts w:cs="Arial"/>
          <w:sz w:val="24"/>
          <w:szCs w:val="24"/>
        </w:rPr>
      </w:pPr>
      <w:r w:rsidRPr="000A520A">
        <w:rPr>
          <w:rFonts w:cs="Arial"/>
          <w:sz w:val="24"/>
          <w:szCs w:val="24"/>
        </w:rPr>
        <w:t>The section of pathology and tumour biology performs translational research relating to gastrointestinal (Quirke), breast (</w:t>
      </w:r>
      <w:proofErr w:type="spellStart"/>
      <w:r w:rsidRPr="000A520A">
        <w:rPr>
          <w:rFonts w:cs="Arial"/>
          <w:sz w:val="24"/>
          <w:szCs w:val="24"/>
        </w:rPr>
        <w:t>Hanby</w:t>
      </w:r>
      <w:proofErr w:type="spellEnd"/>
      <w:r w:rsidRPr="000A520A">
        <w:rPr>
          <w:rFonts w:cs="Arial"/>
          <w:sz w:val="24"/>
          <w:szCs w:val="24"/>
        </w:rPr>
        <w:t xml:space="preserve">, Speirs), head/neck and </w:t>
      </w:r>
      <w:proofErr w:type="spellStart"/>
      <w:r w:rsidRPr="000A520A">
        <w:rPr>
          <w:rFonts w:cs="Arial"/>
          <w:sz w:val="24"/>
          <w:szCs w:val="24"/>
        </w:rPr>
        <w:t>lymphoreticular</w:t>
      </w:r>
      <w:proofErr w:type="spellEnd"/>
      <w:r w:rsidRPr="000A520A">
        <w:rPr>
          <w:rFonts w:cs="Arial"/>
          <w:sz w:val="24"/>
          <w:szCs w:val="24"/>
        </w:rPr>
        <w:t xml:space="preserve"> malignancies (MacLennan) as well as gynaecological cancer research (Burns, </w:t>
      </w:r>
      <w:proofErr w:type="spellStart"/>
      <w:r w:rsidRPr="000A520A">
        <w:rPr>
          <w:rFonts w:cs="Arial"/>
          <w:sz w:val="24"/>
          <w:szCs w:val="24"/>
        </w:rPr>
        <w:t>Orsi</w:t>
      </w:r>
      <w:proofErr w:type="spellEnd"/>
      <w:r w:rsidRPr="000A520A">
        <w:rPr>
          <w:rFonts w:cs="Arial"/>
          <w:sz w:val="24"/>
          <w:szCs w:val="24"/>
        </w:rPr>
        <w:t>). The section is also a global authority digital pathology application and implementation studies (Treanor).</w:t>
      </w:r>
    </w:p>
    <w:p w14:paraId="0618720E" w14:textId="77777777" w:rsidR="000A520A" w:rsidRPr="000A520A" w:rsidRDefault="000A520A" w:rsidP="000A520A">
      <w:pPr>
        <w:pStyle w:val="NormalWeb"/>
        <w:rPr>
          <w:rFonts w:cs="Arial"/>
          <w:sz w:val="24"/>
          <w:szCs w:val="24"/>
        </w:rPr>
      </w:pPr>
    </w:p>
    <w:p w14:paraId="72DC2BB2" w14:textId="77777777" w:rsidR="000A520A" w:rsidRPr="000A520A" w:rsidRDefault="000A520A" w:rsidP="000A520A">
      <w:pPr>
        <w:pStyle w:val="NormalWeb"/>
        <w:rPr>
          <w:rFonts w:cs="Arial"/>
          <w:sz w:val="24"/>
          <w:szCs w:val="24"/>
        </w:rPr>
      </w:pPr>
      <w:r w:rsidRPr="000A520A">
        <w:rPr>
          <w:rFonts w:cs="Arial"/>
          <w:sz w:val="24"/>
          <w:szCs w:val="24"/>
        </w:rPr>
        <w:t xml:space="preserve">Importantly, the section actively contributes to undergraduate teaching both within the core </w:t>
      </w:r>
      <w:proofErr w:type="spellStart"/>
      <w:r w:rsidRPr="000A520A">
        <w:rPr>
          <w:rFonts w:cs="Arial"/>
          <w:sz w:val="24"/>
          <w:szCs w:val="24"/>
        </w:rPr>
        <w:t>MBChB</w:t>
      </w:r>
      <w:proofErr w:type="spellEnd"/>
      <w:r w:rsidRPr="000A520A">
        <w:rPr>
          <w:rFonts w:cs="Arial"/>
          <w:sz w:val="24"/>
          <w:szCs w:val="24"/>
        </w:rPr>
        <w:t xml:space="preserve"> course as well as intercalated BSc and Masters in Research programmes (Lee).  Our principal focus is translational research, promoting the transition of basic scientific advances into patient care. </w:t>
      </w:r>
    </w:p>
    <w:p w14:paraId="038536BE" w14:textId="77777777" w:rsidR="000A520A" w:rsidRPr="000A520A" w:rsidRDefault="000A520A" w:rsidP="000A520A">
      <w:pPr>
        <w:pStyle w:val="NormalWeb"/>
        <w:rPr>
          <w:rFonts w:cs="Arial"/>
          <w:sz w:val="24"/>
          <w:szCs w:val="24"/>
        </w:rPr>
      </w:pPr>
    </w:p>
    <w:p w14:paraId="2891B9DE" w14:textId="77777777" w:rsidR="000A520A" w:rsidRPr="000A520A" w:rsidRDefault="000A520A" w:rsidP="000A520A">
      <w:pPr>
        <w:pStyle w:val="NormalWeb"/>
        <w:rPr>
          <w:rFonts w:cs="Arial"/>
          <w:sz w:val="24"/>
          <w:szCs w:val="24"/>
        </w:rPr>
      </w:pPr>
      <w:r w:rsidRPr="000A520A">
        <w:rPr>
          <w:rFonts w:cs="Arial"/>
          <w:sz w:val="24"/>
          <w:szCs w:val="24"/>
        </w:rPr>
        <w:t xml:space="preserve">We are part of the CRUK Cancer Centre, the Experimental Cancer Medicine Centre and the </w:t>
      </w:r>
      <w:proofErr w:type="spellStart"/>
      <w:r w:rsidRPr="000A520A">
        <w:rPr>
          <w:rFonts w:cs="Arial"/>
          <w:sz w:val="24"/>
          <w:szCs w:val="24"/>
        </w:rPr>
        <w:t>Wellmec</w:t>
      </w:r>
      <w:proofErr w:type="spellEnd"/>
      <w:r w:rsidRPr="000A520A">
        <w:rPr>
          <w:rFonts w:cs="Arial"/>
          <w:sz w:val="24"/>
          <w:szCs w:val="24"/>
        </w:rPr>
        <w:t xml:space="preserve"> Centre.  We have programme grant funding from Yorkshire Cancer Research and a wide range of other funders such as the MRC, NIHR, Special trustee's etc...</w:t>
      </w:r>
    </w:p>
    <w:p w14:paraId="79943EE1" w14:textId="77777777" w:rsidR="000A520A" w:rsidRPr="000A520A" w:rsidRDefault="000A520A" w:rsidP="000A520A">
      <w:pPr>
        <w:pStyle w:val="NormalWeb"/>
        <w:rPr>
          <w:rFonts w:cs="Arial"/>
          <w:sz w:val="24"/>
          <w:szCs w:val="24"/>
        </w:rPr>
      </w:pPr>
    </w:p>
    <w:p w14:paraId="473D37A6" w14:textId="77777777" w:rsidR="000A520A" w:rsidRPr="000A520A" w:rsidRDefault="000A520A" w:rsidP="000A520A">
      <w:pPr>
        <w:pStyle w:val="NormalWeb"/>
        <w:rPr>
          <w:rFonts w:cs="Arial"/>
          <w:sz w:val="24"/>
          <w:szCs w:val="24"/>
        </w:rPr>
      </w:pPr>
      <w:r w:rsidRPr="000A520A">
        <w:rPr>
          <w:rFonts w:cs="Arial"/>
          <w:sz w:val="24"/>
          <w:szCs w:val="24"/>
        </w:rPr>
        <w:t>We are involved in over 30 UK breast, colon and gastro-oesophageal cancer trials and our digital science output can be reviewed at </w:t>
      </w:r>
      <w:hyperlink r:id="rId18" w:history="1">
        <w:r w:rsidRPr="000A520A">
          <w:rPr>
            <w:rStyle w:val="Hyperlink"/>
            <w:rFonts w:cs="Arial"/>
            <w:sz w:val="24"/>
            <w:szCs w:val="24"/>
          </w:rPr>
          <w:t>www.virtualpathology.leeds.ac.uk</w:t>
        </w:r>
      </w:hyperlink>
      <w:r w:rsidRPr="000A520A">
        <w:rPr>
          <w:rFonts w:cs="Arial"/>
          <w:sz w:val="24"/>
          <w:szCs w:val="24"/>
        </w:rPr>
        <w:t>. We publish an average of 30 papers per annum within high quality research Journals.</w:t>
      </w:r>
    </w:p>
    <w:p w14:paraId="128CA32A" w14:textId="77777777" w:rsidR="000A520A" w:rsidRPr="000A520A" w:rsidRDefault="000A520A" w:rsidP="000A520A">
      <w:pPr>
        <w:pStyle w:val="NormalWeb"/>
        <w:rPr>
          <w:rFonts w:eastAsia="Calibri" w:cs="Arial"/>
          <w:sz w:val="24"/>
          <w:szCs w:val="24"/>
        </w:rPr>
      </w:pPr>
    </w:p>
    <w:p w14:paraId="385C3D27" w14:textId="77777777" w:rsidR="000A520A" w:rsidRPr="000A520A" w:rsidRDefault="000A520A" w:rsidP="000A520A">
      <w:pPr>
        <w:rPr>
          <w:sz w:val="24"/>
          <w:szCs w:val="24"/>
        </w:rPr>
      </w:pPr>
      <w:r w:rsidRPr="000A520A">
        <w:rPr>
          <w:sz w:val="24"/>
          <w:szCs w:val="24"/>
        </w:rPr>
        <w:t>We thank our supporters especially Yorkshire Cancer Research for investing in our laboratories and for their ongoing support.</w:t>
      </w:r>
    </w:p>
    <w:p w14:paraId="17C290B3" w14:textId="77777777" w:rsidR="000A520A" w:rsidRPr="000A520A" w:rsidRDefault="000A520A" w:rsidP="000A520A">
      <w:pPr>
        <w:rPr>
          <w:sz w:val="24"/>
          <w:szCs w:val="24"/>
        </w:rPr>
      </w:pPr>
    </w:p>
    <w:p w14:paraId="3736E912" w14:textId="77777777" w:rsidR="000A520A" w:rsidRPr="000A520A" w:rsidRDefault="000A520A" w:rsidP="000A520A">
      <w:pPr>
        <w:rPr>
          <w:b/>
          <w:sz w:val="24"/>
          <w:szCs w:val="24"/>
        </w:rPr>
      </w:pPr>
      <w:r w:rsidRPr="000A520A">
        <w:rPr>
          <w:b/>
          <w:sz w:val="24"/>
          <w:szCs w:val="24"/>
        </w:rPr>
        <w:t>Faculty of Medicine and Health Information</w:t>
      </w:r>
    </w:p>
    <w:p w14:paraId="1E35EFC2" w14:textId="50982384" w:rsidR="000A520A" w:rsidRPr="000A520A" w:rsidRDefault="000A520A" w:rsidP="000A520A">
      <w:pPr>
        <w:rPr>
          <w:b/>
          <w:sz w:val="24"/>
          <w:szCs w:val="24"/>
        </w:rPr>
      </w:pPr>
      <w:r w:rsidRPr="000A520A">
        <w:rPr>
          <w:b/>
          <w:sz w:val="24"/>
          <w:szCs w:val="24"/>
        </w:rPr>
        <w:t xml:space="preserve"> </w:t>
      </w:r>
    </w:p>
    <w:p w14:paraId="163B98F5" w14:textId="77777777" w:rsidR="000A520A" w:rsidRPr="000A520A" w:rsidRDefault="000A520A" w:rsidP="000A520A">
      <w:pPr>
        <w:rPr>
          <w:sz w:val="24"/>
          <w:szCs w:val="24"/>
        </w:rPr>
      </w:pPr>
      <w:r w:rsidRPr="000A520A">
        <w:rPr>
          <w:sz w:val="24"/>
          <w:szCs w:val="24"/>
        </w:rPr>
        <w:t xml:space="preserve">With more than 6,000 students, 1,600 staff and annual research income of £60m, the Faculty of Medicine and Health at Leeds is bigger than some universities. Leeds has one of the largest medical and bioscience research bases in the UK, and is an acknowledged world leader in cancer, </w:t>
      </w:r>
      <w:r w:rsidRPr="000A520A">
        <w:rPr>
          <w:sz w:val="24"/>
          <w:szCs w:val="24"/>
        </w:rPr>
        <w:lastRenderedPageBreak/>
        <w:t xml:space="preserve">cardiovascular, psychiatric, genetic, </w:t>
      </w:r>
      <w:proofErr w:type="spellStart"/>
      <w:proofErr w:type="gramStart"/>
      <w:r w:rsidRPr="000A520A">
        <w:rPr>
          <w:sz w:val="24"/>
          <w:szCs w:val="24"/>
        </w:rPr>
        <w:t>musculo</w:t>
      </w:r>
      <w:proofErr w:type="spellEnd"/>
      <w:proofErr w:type="gramEnd"/>
      <w:r w:rsidRPr="000A520A">
        <w:rPr>
          <w:sz w:val="24"/>
          <w:szCs w:val="24"/>
        </w:rPr>
        <w:t>-skeletal and health services research. Treatments developed in Leeds are transforming the lives of people around the world living with conditions such as HIV, TB, diabetes and malaria.</w:t>
      </w:r>
    </w:p>
    <w:p w14:paraId="07679A51" w14:textId="77777777" w:rsidR="000A520A" w:rsidRPr="000A520A" w:rsidRDefault="000A520A" w:rsidP="000A520A">
      <w:pPr>
        <w:rPr>
          <w:b/>
          <w:sz w:val="24"/>
          <w:szCs w:val="24"/>
        </w:rPr>
      </w:pPr>
    </w:p>
    <w:p w14:paraId="2C97C874" w14:textId="77777777" w:rsidR="000A520A" w:rsidRPr="000A520A" w:rsidRDefault="000A520A" w:rsidP="000A520A">
      <w:pPr>
        <w:pStyle w:val="NormalWeb"/>
        <w:rPr>
          <w:rFonts w:cs="Arial"/>
          <w:b/>
          <w:sz w:val="24"/>
          <w:szCs w:val="24"/>
        </w:rPr>
      </w:pPr>
      <w:r w:rsidRPr="000A520A">
        <w:rPr>
          <w:rFonts w:cs="Arial"/>
          <w:b/>
          <w:sz w:val="24"/>
          <w:szCs w:val="24"/>
        </w:rPr>
        <w:t>The School of Medicine</w:t>
      </w:r>
    </w:p>
    <w:p w14:paraId="77975FD5" w14:textId="77777777" w:rsidR="000A520A" w:rsidRPr="000A520A" w:rsidRDefault="000A520A" w:rsidP="000A520A">
      <w:pPr>
        <w:pStyle w:val="NormalWeb"/>
        <w:rPr>
          <w:rFonts w:cs="Arial"/>
          <w:b/>
          <w:sz w:val="24"/>
          <w:szCs w:val="24"/>
        </w:rPr>
      </w:pPr>
    </w:p>
    <w:p w14:paraId="55F1D85D" w14:textId="77777777" w:rsidR="000A520A" w:rsidRPr="000A520A" w:rsidRDefault="000A520A" w:rsidP="000A520A">
      <w:pPr>
        <w:pStyle w:val="NormalWeb"/>
        <w:rPr>
          <w:rFonts w:cs="Arial"/>
          <w:sz w:val="24"/>
          <w:szCs w:val="24"/>
        </w:rPr>
      </w:pPr>
      <w:r w:rsidRPr="000A520A">
        <w:rPr>
          <w:rFonts w:cs="Arial"/>
          <w:sz w:val="24"/>
          <w:szCs w:val="24"/>
        </w:rPr>
        <w:t>The School of Medicine at the University of Leeds is a major international centre for research and education. Our ambition is to improve health and reduce health inequalities, locally and globally, through excellent scientific research and the translation of that research into healthcare practice, and through the education of future scientific and clinical leaders who will advocate and practise an evidence-based approach. Our major strategic aims are to:</w:t>
      </w:r>
    </w:p>
    <w:p w14:paraId="3A0659E7" w14:textId="77777777" w:rsidR="000A520A" w:rsidRPr="000A520A" w:rsidRDefault="000A520A" w:rsidP="000A520A">
      <w:pPr>
        <w:pStyle w:val="NormalWeb"/>
        <w:rPr>
          <w:rFonts w:cs="Arial"/>
          <w:sz w:val="24"/>
          <w:szCs w:val="24"/>
        </w:rPr>
      </w:pPr>
      <w:r w:rsidRPr="000A520A">
        <w:rPr>
          <w:rFonts w:cs="Arial"/>
          <w:sz w:val="24"/>
          <w:szCs w:val="24"/>
        </w:rPr>
        <w:t xml:space="preserve"> </w:t>
      </w:r>
    </w:p>
    <w:p w14:paraId="20B3BEE6" w14:textId="77777777" w:rsidR="000A520A" w:rsidRPr="000A520A" w:rsidRDefault="000A520A" w:rsidP="000A520A">
      <w:pPr>
        <w:pStyle w:val="NormalWeb"/>
        <w:numPr>
          <w:ilvl w:val="0"/>
          <w:numId w:val="31"/>
        </w:numPr>
        <w:overflowPunct/>
        <w:autoSpaceDE/>
        <w:autoSpaceDN/>
        <w:adjustRightInd/>
        <w:textAlignment w:val="auto"/>
        <w:rPr>
          <w:rFonts w:cs="Arial"/>
          <w:sz w:val="24"/>
          <w:szCs w:val="24"/>
        </w:rPr>
      </w:pPr>
      <w:r w:rsidRPr="000A520A">
        <w:rPr>
          <w:rFonts w:cs="Arial"/>
          <w:sz w:val="24"/>
          <w:szCs w:val="24"/>
        </w:rPr>
        <w:t>Deliver outstanding research including basic discovery science through to applied health research that makes a significant difference to health.</w:t>
      </w:r>
    </w:p>
    <w:p w14:paraId="2AAF3813" w14:textId="77777777" w:rsidR="000A520A" w:rsidRPr="000A520A" w:rsidRDefault="000A520A" w:rsidP="000A520A">
      <w:pPr>
        <w:pStyle w:val="NormalWeb"/>
        <w:numPr>
          <w:ilvl w:val="0"/>
          <w:numId w:val="31"/>
        </w:numPr>
        <w:overflowPunct/>
        <w:autoSpaceDE/>
        <w:autoSpaceDN/>
        <w:adjustRightInd/>
        <w:textAlignment w:val="auto"/>
        <w:rPr>
          <w:rFonts w:cs="Arial"/>
          <w:sz w:val="24"/>
          <w:szCs w:val="24"/>
        </w:rPr>
      </w:pPr>
      <w:r w:rsidRPr="000A520A">
        <w:rPr>
          <w:rFonts w:cs="Arial"/>
          <w:sz w:val="24"/>
          <w:szCs w:val="24"/>
        </w:rPr>
        <w:t>Produce exceptional graduates, clinicians, educators, doctoral and post-doctoral fellows whose learning has been informed and inspired by our research excellence and who will form the next generation of academic and clinical leaders.</w:t>
      </w:r>
    </w:p>
    <w:p w14:paraId="1F07056C" w14:textId="77777777" w:rsidR="000A520A" w:rsidRPr="000A520A" w:rsidRDefault="000A520A" w:rsidP="000A520A">
      <w:pPr>
        <w:pStyle w:val="NormalWeb"/>
        <w:numPr>
          <w:ilvl w:val="0"/>
          <w:numId w:val="31"/>
        </w:numPr>
        <w:overflowPunct/>
        <w:autoSpaceDE/>
        <w:autoSpaceDN/>
        <w:adjustRightInd/>
        <w:textAlignment w:val="auto"/>
        <w:rPr>
          <w:rFonts w:cs="Arial"/>
          <w:sz w:val="24"/>
          <w:szCs w:val="24"/>
        </w:rPr>
      </w:pPr>
      <w:r w:rsidRPr="000A520A">
        <w:rPr>
          <w:rFonts w:cs="Arial"/>
          <w:sz w:val="24"/>
          <w:szCs w:val="24"/>
        </w:rPr>
        <w:t xml:space="preserve">Develop and support knowledge transfer activities that flow from our academic activities. </w:t>
      </w:r>
    </w:p>
    <w:p w14:paraId="6B67D5E0" w14:textId="77777777" w:rsidR="000A520A" w:rsidRPr="000A520A" w:rsidRDefault="000A520A" w:rsidP="000A520A">
      <w:pPr>
        <w:pStyle w:val="NormalWeb"/>
        <w:numPr>
          <w:ilvl w:val="0"/>
          <w:numId w:val="31"/>
        </w:numPr>
        <w:overflowPunct/>
        <w:autoSpaceDE/>
        <w:autoSpaceDN/>
        <w:adjustRightInd/>
        <w:textAlignment w:val="auto"/>
        <w:rPr>
          <w:rFonts w:cs="Arial"/>
          <w:sz w:val="24"/>
          <w:szCs w:val="24"/>
        </w:rPr>
      </w:pPr>
      <w:r w:rsidRPr="000A520A">
        <w:rPr>
          <w:rFonts w:cs="Arial"/>
          <w:sz w:val="24"/>
          <w:szCs w:val="24"/>
        </w:rPr>
        <w:t>Create and maintain an efficient and sustainable environment for research and teaching within an organisational culture and management style that enacts and supports the university’s core values of community, inclusiveness, integrity and professionalism.</w:t>
      </w:r>
    </w:p>
    <w:p w14:paraId="0984E3D2" w14:textId="77777777" w:rsidR="000A520A" w:rsidRPr="000A520A" w:rsidRDefault="000A520A" w:rsidP="000A520A">
      <w:pPr>
        <w:pStyle w:val="NormalWeb"/>
        <w:rPr>
          <w:rFonts w:cs="Arial"/>
          <w:sz w:val="24"/>
          <w:szCs w:val="24"/>
        </w:rPr>
      </w:pPr>
    </w:p>
    <w:p w14:paraId="17D8CE64" w14:textId="77777777" w:rsidR="00172697" w:rsidRDefault="000A520A" w:rsidP="00172697">
      <w:pPr>
        <w:pStyle w:val="NormalWeb"/>
        <w:rPr>
          <w:rFonts w:cs="Arial"/>
          <w:sz w:val="24"/>
          <w:szCs w:val="24"/>
        </w:rPr>
      </w:pPr>
      <w:r w:rsidRPr="000A520A">
        <w:rPr>
          <w:rFonts w:cs="Arial"/>
          <w:sz w:val="24"/>
          <w:szCs w:val="24"/>
        </w:rPr>
        <w:t>The School of Medicine is organised into seven Institutes. All are committed to high quality research-led teaching, through their training of postgraduate research students, delivery of postgraduate taught courses, and its leadership in undergraduate teaching. The School works closely with the local NHS, having a number of jointly funded clinical posts to ensure this relationship is effective and strong for both research and student education.</w:t>
      </w:r>
    </w:p>
    <w:p w14:paraId="0F413672" w14:textId="77777777" w:rsidR="00172697" w:rsidRDefault="00172697" w:rsidP="00172697">
      <w:pPr>
        <w:pStyle w:val="NormalWeb"/>
        <w:rPr>
          <w:rFonts w:cs="Arial"/>
          <w:sz w:val="24"/>
          <w:szCs w:val="24"/>
        </w:rPr>
      </w:pPr>
    </w:p>
    <w:p w14:paraId="7A908A5B" w14:textId="73729EC1" w:rsidR="000A520A" w:rsidRPr="000A520A" w:rsidRDefault="000A520A" w:rsidP="00172697">
      <w:pPr>
        <w:pStyle w:val="NormalWeb"/>
        <w:rPr>
          <w:b/>
          <w:sz w:val="24"/>
          <w:szCs w:val="24"/>
        </w:rPr>
      </w:pPr>
      <w:bookmarkStart w:id="0" w:name="_GoBack"/>
      <w:bookmarkEnd w:id="0"/>
      <w:r w:rsidRPr="000A520A">
        <w:rPr>
          <w:b/>
          <w:sz w:val="24"/>
          <w:szCs w:val="24"/>
        </w:rPr>
        <w:t>Additional Information</w:t>
      </w:r>
    </w:p>
    <w:p w14:paraId="1618B454" w14:textId="77777777" w:rsidR="000A520A" w:rsidRPr="000A520A" w:rsidRDefault="000A520A" w:rsidP="000A520A">
      <w:pPr>
        <w:rPr>
          <w:b/>
          <w:sz w:val="24"/>
          <w:szCs w:val="24"/>
        </w:rPr>
      </w:pPr>
    </w:p>
    <w:p w14:paraId="4CCACA50" w14:textId="77777777" w:rsidR="000A520A" w:rsidRDefault="000A520A" w:rsidP="000A520A">
      <w:pPr>
        <w:spacing w:line="276" w:lineRule="auto"/>
        <w:rPr>
          <w:b/>
          <w:sz w:val="24"/>
          <w:szCs w:val="24"/>
        </w:rPr>
      </w:pPr>
      <w:r w:rsidRPr="000A520A">
        <w:rPr>
          <w:b/>
          <w:sz w:val="24"/>
          <w:szCs w:val="24"/>
        </w:rPr>
        <w:t>Terms and Conditions</w:t>
      </w:r>
    </w:p>
    <w:p w14:paraId="5D9C4E81" w14:textId="77777777" w:rsidR="00285A19" w:rsidRPr="000A520A" w:rsidRDefault="00285A19" w:rsidP="000A520A">
      <w:pPr>
        <w:spacing w:line="276" w:lineRule="auto"/>
        <w:rPr>
          <w:b/>
          <w:sz w:val="24"/>
          <w:szCs w:val="24"/>
        </w:rPr>
      </w:pPr>
    </w:p>
    <w:p w14:paraId="1AC04A10" w14:textId="77777777" w:rsidR="000A520A" w:rsidRPr="000A520A" w:rsidRDefault="000A520A" w:rsidP="000A520A">
      <w:pPr>
        <w:rPr>
          <w:sz w:val="24"/>
          <w:szCs w:val="24"/>
        </w:rPr>
      </w:pPr>
      <w:r w:rsidRPr="000A520A">
        <w:rPr>
          <w:sz w:val="24"/>
          <w:szCs w:val="24"/>
        </w:rPr>
        <w:t xml:space="preserve">Details of the terms and conditions of employment for all staff at the university, including information on pensions and benefits, are available on the Human Resources web pages accessible via the links on the right hand side, or at </w:t>
      </w:r>
      <w:hyperlink r:id="rId19" w:history="1">
        <w:r w:rsidRPr="000A520A">
          <w:rPr>
            <w:rStyle w:val="Hyperlink"/>
            <w:sz w:val="24"/>
            <w:szCs w:val="24"/>
          </w:rPr>
          <w:t>http://hr.leeds.ac.uk/policies</w:t>
        </w:r>
      </w:hyperlink>
      <w:r w:rsidRPr="000A520A">
        <w:rPr>
          <w:sz w:val="24"/>
          <w:szCs w:val="24"/>
        </w:rPr>
        <w:t xml:space="preserve"> </w:t>
      </w:r>
    </w:p>
    <w:p w14:paraId="5DE609F9" w14:textId="77777777" w:rsidR="000A520A" w:rsidRPr="000A520A" w:rsidRDefault="000A520A" w:rsidP="000A520A">
      <w:pPr>
        <w:rPr>
          <w:sz w:val="24"/>
          <w:szCs w:val="24"/>
        </w:rPr>
      </w:pPr>
    </w:p>
    <w:p w14:paraId="5D197E35" w14:textId="77777777" w:rsidR="000A520A" w:rsidRPr="000A520A" w:rsidRDefault="000A520A" w:rsidP="000A520A">
      <w:pPr>
        <w:pStyle w:val="PlainText"/>
        <w:rPr>
          <w:rFonts w:ascii="Arial" w:hAnsi="Arial"/>
          <w:b/>
          <w:szCs w:val="24"/>
        </w:rPr>
      </w:pPr>
      <w:r w:rsidRPr="000A520A">
        <w:rPr>
          <w:rFonts w:ascii="Arial" w:hAnsi="Arial"/>
          <w:b/>
          <w:szCs w:val="24"/>
        </w:rPr>
        <w:t>Disclosure and Barring Service Checks</w:t>
      </w:r>
    </w:p>
    <w:p w14:paraId="360B8E8C" w14:textId="77777777" w:rsidR="000A520A" w:rsidRPr="000A520A" w:rsidRDefault="000A520A" w:rsidP="000A520A">
      <w:pPr>
        <w:pStyle w:val="PlainText"/>
        <w:rPr>
          <w:rFonts w:ascii="Arial" w:hAnsi="Arial"/>
          <w:szCs w:val="24"/>
        </w:rPr>
      </w:pPr>
    </w:p>
    <w:p w14:paraId="74685BC9" w14:textId="77777777" w:rsidR="000A520A" w:rsidRPr="000A520A" w:rsidRDefault="000A520A" w:rsidP="000A520A">
      <w:pPr>
        <w:rPr>
          <w:b/>
          <w:snapToGrid w:val="0"/>
          <w:sz w:val="24"/>
          <w:szCs w:val="24"/>
          <w:lang w:eastAsia="en-US"/>
        </w:rPr>
      </w:pPr>
      <w:r w:rsidRPr="000A520A">
        <w:rPr>
          <w:sz w:val="24"/>
          <w:szCs w:val="24"/>
        </w:rPr>
        <w:t>A Disclosure and Barring Service (DBS) Check is not required for this position. However, applicants who have unspent convictions must indicate this in the ‘other personal details’ section of the application form and send details to the Recruitment Officer</w:t>
      </w:r>
    </w:p>
    <w:p w14:paraId="6296206F" w14:textId="77777777" w:rsidR="000A520A" w:rsidRPr="000A520A" w:rsidRDefault="000A520A" w:rsidP="000A520A">
      <w:pPr>
        <w:rPr>
          <w:b/>
          <w:snapToGrid w:val="0"/>
          <w:sz w:val="24"/>
          <w:szCs w:val="24"/>
        </w:rPr>
      </w:pPr>
    </w:p>
    <w:p w14:paraId="34672A40" w14:textId="77777777" w:rsidR="000A520A" w:rsidRPr="000A520A" w:rsidRDefault="000A520A" w:rsidP="000A520A">
      <w:pPr>
        <w:rPr>
          <w:snapToGrid w:val="0"/>
          <w:sz w:val="24"/>
          <w:szCs w:val="24"/>
        </w:rPr>
      </w:pPr>
      <w:r w:rsidRPr="000A520A">
        <w:rPr>
          <w:b/>
          <w:snapToGrid w:val="0"/>
          <w:sz w:val="24"/>
          <w:szCs w:val="24"/>
        </w:rPr>
        <w:t>Disabled Applicants</w:t>
      </w:r>
    </w:p>
    <w:p w14:paraId="74CCB09D" w14:textId="77777777" w:rsidR="000A520A" w:rsidRPr="000A520A" w:rsidRDefault="000A520A" w:rsidP="000A520A">
      <w:pPr>
        <w:rPr>
          <w:sz w:val="24"/>
          <w:szCs w:val="24"/>
        </w:rPr>
      </w:pPr>
    </w:p>
    <w:p w14:paraId="6BA06F4B" w14:textId="77777777" w:rsidR="000A520A" w:rsidRPr="000A520A" w:rsidRDefault="000A520A" w:rsidP="000A520A">
      <w:pPr>
        <w:rPr>
          <w:snapToGrid w:val="0"/>
          <w:sz w:val="24"/>
          <w:szCs w:val="24"/>
        </w:rPr>
      </w:pPr>
      <w:r w:rsidRPr="000A520A">
        <w:rPr>
          <w:snapToGrid w:val="0"/>
          <w:sz w:val="24"/>
          <w:szCs w:val="24"/>
        </w:rPr>
        <w:t xml:space="preserve">The post is located in the </w:t>
      </w:r>
      <w:proofErr w:type="spellStart"/>
      <w:r w:rsidRPr="000A520A">
        <w:rPr>
          <w:snapToGrid w:val="0"/>
          <w:sz w:val="24"/>
          <w:szCs w:val="24"/>
        </w:rPr>
        <w:t>Wellcome</w:t>
      </w:r>
      <w:proofErr w:type="spellEnd"/>
      <w:r w:rsidRPr="000A520A">
        <w:rPr>
          <w:snapToGrid w:val="0"/>
          <w:sz w:val="24"/>
          <w:szCs w:val="24"/>
        </w:rPr>
        <w:t xml:space="preserve"> Trust Brenner Building, St James’s University Hospital Beckett Street, Leeds LS9 7TF.  Disabled applicants wishing to review access to the building are invited to contact the department direct.  </w:t>
      </w:r>
      <w:r w:rsidRPr="000A520A">
        <w:rPr>
          <w:sz w:val="24"/>
          <w:szCs w:val="24"/>
        </w:rPr>
        <w:t xml:space="preserve">Additional information may be sought from the Recruitment Officer, email </w:t>
      </w:r>
      <w:hyperlink r:id="rId20" w:history="1">
        <w:r w:rsidRPr="000A520A">
          <w:rPr>
            <w:rStyle w:val="Hyperlink"/>
            <w:sz w:val="24"/>
            <w:szCs w:val="24"/>
          </w:rPr>
          <w:t>disclosure@leeds.ac.uk</w:t>
        </w:r>
      </w:hyperlink>
      <w:r w:rsidRPr="000A520A">
        <w:rPr>
          <w:sz w:val="24"/>
          <w:szCs w:val="24"/>
        </w:rPr>
        <w:t xml:space="preserve"> or </w:t>
      </w:r>
      <w:proofErr w:type="spellStart"/>
      <w:r w:rsidRPr="000A520A">
        <w:rPr>
          <w:sz w:val="24"/>
          <w:szCs w:val="24"/>
        </w:rPr>
        <w:t>tel</w:t>
      </w:r>
      <w:proofErr w:type="spellEnd"/>
      <w:r w:rsidRPr="000A520A">
        <w:rPr>
          <w:sz w:val="24"/>
          <w:szCs w:val="24"/>
        </w:rPr>
        <w:t xml:space="preserve"> + 44 (0)113 343 1723.</w:t>
      </w:r>
    </w:p>
    <w:p w14:paraId="04DA7E9F" w14:textId="77777777" w:rsidR="000A520A" w:rsidRPr="000A520A" w:rsidRDefault="000A520A" w:rsidP="000A520A">
      <w:pPr>
        <w:rPr>
          <w:sz w:val="24"/>
          <w:szCs w:val="24"/>
        </w:rPr>
      </w:pPr>
    </w:p>
    <w:p w14:paraId="4D383C4E" w14:textId="77777777" w:rsidR="000A520A" w:rsidRPr="000A520A" w:rsidRDefault="000A520A" w:rsidP="000A520A">
      <w:pPr>
        <w:rPr>
          <w:sz w:val="24"/>
          <w:szCs w:val="24"/>
        </w:rPr>
      </w:pPr>
      <w:r w:rsidRPr="000A520A">
        <w:rPr>
          <w:sz w:val="24"/>
          <w:szCs w:val="24"/>
        </w:rPr>
        <w:t>Disabled applicants are not obliged to inform employers of their disability but will still be covered by the Equality Act once their disability becomes known.</w:t>
      </w:r>
    </w:p>
    <w:p w14:paraId="016E4C10" w14:textId="77777777" w:rsidR="000A520A" w:rsidRPr="000A520A" w:rsidRDefault="000A520A" w:rsidP="000A520A">
      <w:pPr>
        <w:rPr>
          <w:sz w:val="24"/>
          <w:szCs w:val="24"/>
        </w:rPr>
      </w:pPr>
    </w:p>
    <w:p w14:paraId="7F68BF7A" w14:textId="77777777" w:rsidR="000A520A" w:rsidRPr="000A520A" w:rsidRDefault="000A520A" w:rsidP="000A520A">
      <w:pPr>
        <w:rPr>
          <w:sz w:val="24"/>
          <w:szCs w:val="24"/>
        </w:rPr>
      </w:pPr>
      <w:r w:rsidRPr="000A520A">
        <w:rPr>
          <w:b/>
          <w:sz w:val="24"/>
          <w:szCs w:val="24"/>
        </w:rPr>
        <w:t>Further information for applicants with disabilities, impairments or health conditions is available in the applicant guidance.</w:t>
      </w:r>
    </w:p>
    <w:p w14:paraId="40C09893" w14:textId="445A90D8" w:rsidR="00886D87" w:rsidRPr="000A520A" w:rsidRDefault="00886D87" w:rsidP="000A520A">
      <w:pPr>
        <w:rPr>
          <w:sz w:val="24"/>
          <w:szCs w:val="24"/>
        </w:rPr>
      </w:pPr>
    </w:p>
    <w:sectPr w:rsidR="00886D87" w:rsidRPr="000A520A" w:rsidSect="00F87720">
      <w:headerReference w:type="first" r:id="rId21"/>
      <w:type w:val="continuous"/>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09896" w14:textId="77777777" w:rsidR="00E5558E" w:rsidRDefault="00E5558E">
      <w:r>
        <w:separator/>
      </w:r>
    </w:p>
  </w:endnote>
  <w:endnote w:type="continuationSeparator" w:id="0">
    <w:p w14:paraId="40C09897" w14:textId="77777777" w:rsidR="00E5558E" w:rsidRDefault="00E5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9894" w14:textId="77777777" w:rsidR="00E5558E" w:rsidRDefault="00E5558E">
      <w:r>
        <w:separator/>
      </w:r>
    </w:p>
  </w:footnote>
  <w:footnote w:type="continuationSeparator" w:id="0">
    <w:p w14:paraId="40C09895" w14:textId="77777777" w:rsidR="00E5558E" w:rsidRDefault="00E5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989D" w14:textId="77777777" w:rsidR="004669A3" w:rsidRDefault="004669A3">
    <w:pPr>
      <w:pStyle w:val="Header"/>
    </w:pPr>
  </w:p>
  <w:p w14:paraId="40C0989E" w14:textId="77777777" w:rsidR="004669A3" w:rsidRDefault="003F697A">
    <w:pPr>
      <w:pStyle w:val="Header"/>
    </w:pPr>
    <w:r>
      <w:rPr>
        <w:noProof/>
      </w:rPr>
      <w:drawing>
        <wp:anchor distT="0" distB="0" distL="114300" distR="114300" simplePos="0" relativeHeight="251658240" behindDoc="1" locked="0" layoutInCell="1" allowOverlap="1" wp14:anchorId="40C098A9" wp14:editId="40C098AA">
          <wp:simplePos x="0" y="0"/>
          <wp:positionH relativeFrom="column">
            <wp:posOffset>4260850</wp:posOffset>
          </wp:positionH>
          <wp:positionV relativeFrom="paragraph">
            <wp:posOffset>-8255</wp:posOffset>
          </wp:positionV>
          <wp:extent cx="2390775" cy="847725"/>
          <wp:effectExtent l="19050" t="0" r="9525" b="0"/>
          <wp:wrapNone/>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anchor>
      </w:drawing>
    </w:r>
  </w:p>
  <w:p w14:paraId="40C0989F" w14:textId="77777777" w:rsidR="004669A3" w:rsidRDefault="004669A3">
    <w:pPr>
      <w:pStyle w:val="Header"/>
    </w:pPr>
  </w:p>
  <w:p w14:paraId="40C098A0" w14:textId="77777777" w:rsidR="004669A3" w:rsidRDefault="004669A3">
    <w:pPr>
      <w:pStyle w:val="Header"/>
    </w:pPr>
  </w:p>
  <w:p w14:paraId="40C098A1" w14:textId="77777777" w:rsidR="004669A3" w:rsidRDefault="004669A3">
    <w:pPr>
      <w:pStyle w:val="Header"/>
    </w:pPr>
  </w:p>
  <w:p w14:paraId="40C098A2" w14:textId="77777777" w:rsidR="004669A3" w:rsidRDefault="004669A3">
    <w:pPr>
      <w:pStyle w:val="Header"/>
    </w:pPr>
  </w:p>
  <w:p w14:paraId="40C098A3" w14:textId="77777777" w:rsidR="004669A3" w:rsidRDefault="004669A3">
    <w:pPr>
      <w:pStyle w:val="Header"/>
    </w:pPr>
  </w:p>
  <w:p w14:paraId="40C098A8" w14:textId="77777777" w:rsidR="004669A3" w:rsidRDefault="00466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E763634"/>
    <w:lvl w:ilvl="0">
      <w:numFmt w:val="bullet"/>
      <w:lvlText w:val="*"/>
      <w:lvlJc w:val="left"/>
      <w:pPr>
        <w:ind w:left="0" w:firstLine="0"/>
      </w:pPr>
    </w:lvl>
  </w:abstractNum>
  <w:abstractNum w:abstractNumId="1" w15:restartNumberingAfterBreak="0">
    <w:nsid w:val="26A8263D"/>
    <w:multiLevelType w:val="hybridMultilevel"/>
    <w:tmpl w:val="5AAE3110"/>
    <w:lvl w:ilvl="0" w:tplc="40EE3F8C">
      <w:start w:val="1"/>
      <w:numFmt w:val="bullet"/>
      <w:lvlText w:val=""/>
      <w:lvlJc w:val="left"/>
      <w:pPr>
        <w:tabs>
          <w:tab w:val="num" w:pos="357"/>
        </w:tabs>
        <w:ind w:left="340" w:firstLine="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14C30"/>
    <w:multiLevelType w:val="hybridMultilevel"/>
    <w:tmpl w:val="0BD8E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C7E1C"/>
    <w:multiLevelType w:val="hybridMultilevel"/>
    <w:tmpl w:val="B1B87AFA"/>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 w15:restartNumberingAfterBreak="0">
    <w:nsid w:val="2D3E60CE"/>
    <w:multiLevelType w:val="hybridMultilevel"/>
    <w:tmpl w:val="EE885BB0"/>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81E73"/>
    <w:multiLevelType w:val="hybridMultilevel"/>
    <w:tmpl w:val="AD6E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2590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033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8144FC"/>
    <w:multiLevelType w:val="multilevel"/>
    <w:tmpl w:val="6B4A6DB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03E4F5C"/>
    <w:multiLevelType w:val="hybridMultilevel"/>
    <w:tmpl w:val="042A3468"/>
    <w:lvl w:ilvl="0" w:tplc="08090001">
      <w:start w:val="1"/>
      <w:numFmt w:val="bullet"/>
      <w:lvlText w:val=""/>
      <w:lvlJc w:val="left"/>
      <w:pPr>
        <w:tabs>
          <w:tab w:val="num" w:pos="720"/>
        </w:tabs>
        <w:ind w:left="720" w:hanging="360"/>
      </w:pPr>
      <w:rPr>
        <w:rFonts w:ascii="Symbol" w:hAnsi="Symbol" w:hint="default"/>
      </w:rPr>
    </w:lvl>
    <w:lvl w:ilvl="1" w:tplc="479226E2">
      <w:numFmt w:val="bullet"/>
      <w:lvlText w:val="-"/>
      <w:lvlJc w:val="left"/>
      <w:pPr>
        <w:tabs>
          <w:tab w:val="num" w:pos="1440"/>
        </w:tabs>
        <w:ind w:left="1440" w:hanging="360"/>
      </w:pPr>
      <w:rPr>
        <w:rFonts w:ascii="Arial" w:eastAsia="Times New Roman" w:hAnsi="Arial" w:cs="Arial" w:hint="default"/>
      </w:rPr>
    </w:lvl>
    <w:lvl w:ilvl="2" w:tplc="DBB687AC">
      <w:start w:val="1"/>
      <w:numFmt w:val="decimal"/>
      <w:lvlText w:val="%3."/>
      <w:lvlJc w:val="left"/>
      <w:pPr>
        <w:tabs>
          <w:tab w:val="num" w:pos="2160"/>
        </w:tabs>
        <w:ind w:left="2160" w:hanging="360"/>
      </w:pPr>
    </w:lvl>
    <w:lvl w:ilvl="3" w:tplc="46CC8980">
      <w:start w:val="1"/>
      <w:numFmt w:val="decimal"/>
      <w:lvlText w:val="%4."/>
      <w:lvlJc w:val="left"/>
      <w:pPr>
        <w:tabs>
          <w:tab w:val="num" w:pos="2880"/>
        </w:tabs>
        <w:ind w:left="2880" w:hanging="360"/>
      </w:pPr>
    </w:lvl>
    <w:lvl w:ilvl="4" w:tplc="86829D9A">
      <w:start w:val="1"/>
      <w:numFmt w:val="decimal"/>
      <w:lvlText w:val="%5."/>
      <w:lvlJc w:val="left"/>
      <w:pPr>
        <w:tabs>
          <w:tab w:val="num" w:pos="3600"/>
        </w:tabs>
        <w:ind w:left="3600" w:hanging="360"/>
      </w:pPr>
    </w:lvl>
    <w:lvl w:ilvl="5" w:tplc="9A0E8C80">
      <w:start w:val="1"/>
      <w:numFmt w:val="decimal"/>
      <w:lvlText w:val="%6."/>
      <w:lvlJc w:val="left"/>
      <w:pPr>
        <w:tabs>
          <w:tab w:val="num" w:pos="4320"/>
        </w:tabs>
        <w:ind w:left="4320" w:hanging="360"/>
      </w:pPr>
    </w:lvl>
    <w:lvl w:ilvl="6" w:tplc="A7F28A24">
      <w:start w:val="1"/>
      <w:numFmt w:val="decimal"/>
      <w:lvlText w:val="%7."/>
      <w:lvlJc w:val="left"/>
      <w:pPr>
        <w:tabs>
          <w:tab w:val="num" w:pos="5040"/>
        </w:tabs>
        <w:ind w:left="5040" w:hanging="360"/>
      </w:pPr>
    </w:lvl>
    <w:lvl w:ilvl="7" w:tplc="ECE24D5A">
      <w:start w:val="1"/>
      <w:numFmt w:val="decimal"/>
      <w:lvlText w:val="%8."/>
      <w:lvlJc w:val="left"/>
      <w:pPr>
        <w:tabs>
          <w:tab w:val="num" w:pos="5760"/>
        </w:tabs>
        <w:ind w:left="5760" w:hanging="360"/>
      </w:pPr>
    </w:lvl>
    <w:lvl w:ilvl="8" w:tplc="C8307976">
      <w:start w:val="1"/>
      <w:numFmt w:val="decimal"/>
      <w:lvlText w:val="%9."/>
      <w:lvlJc w:val="left"/>
      <w:pPr>
        <w:tabs>
          <w:tab w:val="num" w:pos="6480"/>
        </w:tabs>
        <w:ind w:left="6480" w:hanging="360"/>
      </w:pPr>
    </w:lvl>
  </w:abstractNum>
  <w:abstractNum w:abstractNumId="10" w15:restartNumberingAfterBreak="0">
    <w:nsid w:val="482F79F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5651B5"/>
    <w:multiLevelType w:val="hybridMultilevel"/>
    <w:tmpl w:val="137CFEC8"/>
    <w:lvl w:ilvl="0" w:tplc="08090001">
      <w:start w:val="1"/>
      <w:numFmt w:val="bullet"/>
      <w:lvlText w:val=""/>
      <w:lvlJc w:val="left"/>
      <w:pPr>
        <w:tabs>
          <w:tab w:val="num" w:pos="720"/>
        </w:tabs>
        <w:ind w:left="720" w:hanging="360"/>
      </w:pPr>
      <w:rPr>
        <w:rFonts w:ascii="Symbol" w:hAnsi="Symbol" w:hint="default"/>
      </w:rPr>
    </w:lvl>
    <w:lvl w:ilvl="1" w:tplc="20885340">
      <w:start w:val="1"/>
      <w:numFmt w:val="bullet"/>
      <w:lvlText w:val=""/>
      <w:lvlJc w:val="left"/>
      <w:pPr>
        <w:tabs>
          <w:tab w:val="num" w:pos="1440"/>
        </w:tabs>
        <w:ind w:left="1440" w:hanging="360"/>
      </w:pPr>
      <w:rPr>
        <w:rFonts w:ascii="Wingdings" w:hAnsi="Wingdings" w:hint="default"/>
      </w:rPr>
    </w:lvl>
    <w:lvl w:ilvl="2" w:tplc="3C82B08E">
      <w:start w:val="1"/>
      <w:numFmt w:val="decimal"/>
      <w:lvlText w:val="%3."/>
      <w:lvlJc w:val="left"/>
      <w:pPr>
        <w:tabs>
          <w:tab w:val="num" w:pos="2160"/>
        </w:tabs>
        <w:ind w:left="2160" w:hanging="360"/>
      </w:pPr>
    </w:lvl>
    <w:lvl w:ilvl="3" w:tplc="A5B46886">
      <w:start w:val="1"/>
      <w:numFmt w:val="decimal"/>
      <w:lvlText w:val="%4."/>
      <w:lvlJc w:val="left"/>
      <w:pPr>
        <w:tabs>
          <w:tab w:val="num" w:pos="2880"/>
        </w:tabs>
        <w:ind w:left="2880" w:hanging="360"/>
      </w:pPr>
    </w:lvl>
    <w:lvl w:ilvl="4" w:tplc="32E617FC">
      <w:start w:val="1"/>
      <w:numFmt w:val="decimal"/>
      <w:lvlText w:val="%5."/>
      <w:lvlJc w:val="left"/>
      <w:pPr>
        <w:tabs>
          <w:tab w:val="num" w:pos="3600"/>
        </w:tabs>
        <w:ind w:left="3600" w:hanging="360"/>
      </w:pPr>
    </w:lvl>
    <w:lvl w:ilvl="5" w:tplc="6F6CE1C4">
      <w:start w:val="1"/>
      <w:numFmt w:val="decimal"/>
      <w:lvlText w:val="%6."/>
      <w:lvlJc w:val="left"/>
      <w:pPr>
        <w:tabs>
          <w:tab w:val="num" w:pos="4320"/>
        </w:tabs>
        <w:ind w:left="4320" w:hanging="360"/>
      </w:pPr>
    </w:lvl>
    <w:lvl w:ilvl="6" w:tplc="ADF870A2">
      <w:start w:val="1"/>
      <w:numFmt w:val="decimal"/>
      <w:lvlText w:val="%7."/>
      <w:lvlJc w:val="left"/>
      <w:pPr>
        <w:tabs>
          <w:tab w:val="num" w:pos="5040"/>
        </w:tabs>
        <w:ind w:left="5040" w:hanging="360"/>
      </w:pPr>
    </w:lvl>
    <w:lvl w:ilvl="7" w:tplc="544EA8F2">
      <w:start w:val="1"/>
      <w:numFmt w:val="decimal"/>
      <w:lvlText w:val="%8."/>
      <w:lvlJc w:val="left"/>
      <w:pPr>
        <w:tabs>
          <w:tab w:val="num" w:pos="5760"/>
        </w:tabs>
        <w:ind w:left="5760" w:hanging="360"/>
      </w:pPr>
    </w:lvl>
    <w:lvl w:ilvl="8" w:tplc="BB08AF96">
      <w:start w:val="1"/>
      <w:numFmt w:val="decimal"/>
      <w:lvlText w:val="%9."/>
      <w:lvlJc w:val="left"/>
      <w:pPr>
        <w:tabs>
          <w:tab w:val="num" w:pos="6480"/>
        </w:tabs>
        <w:ind w:left="6480" w:hanging="360"/>
      </w:pPr>
    </w:lvl>
  </w:abstractNum>
  <w:abstractNum w:abstractNumId="12" w15:restartNumberingAfterBreak="0">
    <w:nsid w:val="4FE249DF"/>
    <w:multiLevelType w:val="hybridMultilevel"/>
    <w:tmpl w:val="38E06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04DA9"/>
    <w:multiLevelType w:val="hybridMultilevel"/>
    <w:tmpl w:val="37F63A22"/>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14" w15:restartNumberingAfterBreak="0">
    <w:nsid w:val="598E61AC"/>
    <w:multiLevelType w:val="hybridMultilevel"/>
    <w:tmpl w:val="B5701D58"/>
    <w:lvl w:ilvl="0" w:tplc="40EE3F8C">
      <w:start w:val="1"/>
      <w:numFmt w:val="bullet"/>
      <w:lvlText w:val=""/>
      <w:lvlJc w:val="left"/>
      <w:pPr>
        <w:tabs>
          <w:tab w:val="num" w:pos="17"/>
        </w:tabs>
        <w:ind w:left="0" w:firstLine="20"/>
      </w:pPr>
      <w:rPr>
        <w:rFonts w:ascii="Symbol" w:hAnsi="Symbol" w:hint="default"/>
        <w:color w:val="auto"/>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59C40E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1912AD"/>
    <w:multiLevelType w:val="hybridMultilevel"/>
    <w:tmpl w:val="6C707F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09C11D3"/>
    <w:multiLevelType w:val="hybridMultilevel"/>
    <w:tmpl w:val="F11C4118"/>
    <w:lvl w:ilvl="0" w:tplc="D4BE073C">
      <w:start w:val="1"/>
      <w:numFmt w:val="bullet"/>
      <w:lvlText w:val=""/>
      <w:lvlJc w:val="left"/>
      <w:pPr>
        <w:tabs>
          <w:tab w:val="num" w:pos="720"/>
        </w:tabs>
        <w:ind w:left="720" w:hanging="360"/>
      </w:pPr>
      <w:rPr>
        <w:rFonts w:ascii="Wingdings" w:hAnsi="Wingdings" w:hint="default"/>
      </w:rPr>
    </w:lvl>
    <w:lvl w:ilvl="1" w:tplc="479226E2">
      <w:numFmt w:val="bullet"/>
      <w:lvlText w:val="-"/>
      <w:lvlJc w:val="left"/>
      <w:pPr>
        <w:tabs>
          <w:tab w:val="num" w:pos="1440"/>
        </w:tabs>
        <w:ind w:left="1440" w:hanging="360"/>
      </w:pPr>
      <w:rPr>
        <w:rFonts w:ascii="Arial" w:eastAsia="Times New Roman" w:hAnsi="Arial" w:cs="Arial" w:hint="default"/>
      </w:rPr>
    </w:lvl>
    <w:lvl w:ilvl="2" w:tplc="B790A6A4">
      <w:start w:val="1"/>
      <w:numFmt w:val="decimal"/>
      <w:lvlText w:val="%3."/>
      <w:lvlJc w:val="left"/>
      <w:pPr>
        <w:tabs>
          <w:tab w:val="num" w:pos="2160"/>
        </w:tabs>
        <w:ind w:left="2160" w:hanging="360"/>
      </w:pPr>
    </w:lvl>
    <w:lvl w:ilvl="3" w:tplc="90520A5E">
      <w:start w:val="1"/>
      <w:numFmt w:val="decimal"/>
      <w:lvlText w:val="%4."/>
      <w:lvlJc w:val="left"/>
      <w:pPr>
        <w:tabs>
          <w:tab w:val="num" w:pos="2880"/>
        </w:tabs>
        <w:ind w:left="2880" w:hanging="360"/>
      </w:pPr>
    </w:lvl>
    <w:lvl w:ilvl="4" w:tplc="12E6519E">
      <w:start w:val="1"/>
      <w:numFmt w:val="decimal"/>
      <w:lvlText w:val="%5."/>
      <w:lvlJc w:val="left"/>
      <w:pPr>
        <w:tabs>
          <w:tab w:val="num" w:pos="3600"/>
        </w:tabs>
        <w:ind w:left="3600" w:hanging="360"/>
      </w:pPr>
    </w:lvl>
    <w:lvl w:ilvl="5" w:tplc="A78C52A8">
      <w:start w:val="1"/>
      <w:numFmt w:val="decimal"/>
      <w:lvlText w:val="%6."/>
      <w:lvlJc w:val="left"/>
      <w:pPr>
        <w:tabs>
          <w:tab w:val="num" w:pos="4320"/>
        </w:tabs>
        <w:ind w:left="4320" w:hanging="360"/>
      </w:pPr>
    </w:lvl>
    <w:lvl w:ilvl="6" w:tplc="4C0A9E1E">
      <w:start w:val="1"/>
      <w:numFmt w:val="decimal"/>
      <w:lvlText w:val="%7."/>
      <w:lvlJc w:val="left"/>
      <w:pPr>
        <w:tabs>
          <w:tab w:val="num" w:pos="5040"/>
        </w:tabs>
        <w:ind w:left="5040" w:hanging="360"/>
      </w:pPr>
    </w:lvl>
    <w:lvl w:ilvl="7" w:tplc="6FEE5B8A">
      <w:start w:val="1"/>
      <w:numFmt w:val="decimal"/>
      <w:lvlText w:val="%8."/>
      <w:lvlJc w:val="left"/>
      <w:pPr>
        <w:tabs>
          <w:tab w:val="num" w:pos="5760"/>
        </w:tabs>
        <w:ind w:left="5760" w:hanging="360"/>
      </w:pPr>
    </w:lvl>
    <w:lvl w:ilvl="8" w:tplc="13562E32">
      <w:start w:val="1"/>
      <w:numFmt w:val="decimal"/>
      <w:lvlText w:val="%9."/>
      <w:lvlJc w:val="left"/>
      <w:pPr>
        <w:tabs>
          <w:tab w:val="num" w:pos="6480"/>
        </w:tabs>
        <w:ind w:left="6480" w:hanging="360"/>
      </w:pPr>
    </w:lvl>
  </w:abstractNum>
  <w:abstractNum w:abstractNumId="18" w15:restartNumberingAfterBreak="0">
    <w:nsid w:val="619B4339"/>
    <w:multiLevelType w:val="hybridMultilevel"/>
    <w:tmpl w:val="B8A422D2"/>
    <w:lvl w:ilvl="0" w:tplc="08090003">
      <w:start w:val="1"/>
      <w:numFmt w:val="bullet"/>
      <w:lvlText w:val="o"/>
      <w:lvlJc w:val="left"/>
      <w:pPr>
        <w:tabs>
          <w:tab w:val="num" w:pos="720"/>
        </w:tabs>
        <w:ind w:left="720" w:hanging="360"/>
      </w:pPr>
      <w:rPr>
        <w:rFonts w:ascii="Courier New" w:hAnsi="Courier New" w:cs="Courier New" w:hint="default"/>
      </w:rPr>
    </w:lvl>
    <w:lvl w:ilvl="1" w:tplc="1DFCD328">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3173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1A20A4"/>
    <w:multiLevelType w:val="hybridMultilevel"/>
    <w:tmpl w:val="CA220AF4"/>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1" w15:restartNumberingAfterBreak="0">
    <w:nsid w:val="6C9A2E9A"/>
    <w:multiLevelType w:val="hybridMultilevel"/>
    <w:tmpl w:val="2F983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E5680"/>
    <w:multiLevelType w:val="hybridMultilevel"/>
    <w:tmpl w:val="63B2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B7583"/>
    <w:multiLevelType w:val="hybridMultilevel"/>
    <w:tmpl w:val="EC7269A8"/>
    <w:lvl w:ilvl="0" w:tplc="08090001">
      <w:start w:val="1"/>
      <w:numFmt w:val="bullet"/>
      <w:lvlText w:val=""/>
      <w:lvlJc w:val="left"/>
      <w:pPr>
        <w:ind w:left="720" w:hanging="720"/>
      </w:pPr>
      <w:rPr>
        <w:rFonts w:ascii="Symbol" w:hAnsi="Symbol" w:hint="default"/>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5215192"/>
    <w:multiLevelType w:val="hybridMultilevel"/>
    <w:tmpl w:val="0FEC4E5C"/>
    <w:lvl w:ilvl="0" w:tplc="08090003">
      <w:start w:val="1"/>
      <w:numFmt w:val="bullet"/>
      <w:lvlText w:val="o"/>
      <w:lvlJc w:val="left"/>
      <w:pPr>
        <w:tabs>
          <w:tab w:val="num" w:pos="720"/>
        </w:tabs>
        <w:ind w:left="720" w:hanging="360"/>
      </w:pPr>
      <w:rPr>
        <w:rFonts w:ascii="Courier New" w:hAnsi="Courier New" w:cs="Courier New" w:hint="default"/>
      </w:rPr>
    </w:lvl>
    <w:lvl w:ilvl="1" w:tplc="1DFCD328">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B5CB9"/>
    <w:multiLevelType w:val="hybridMultilevel"/>
    <w:tmpl w:val="419C8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EB66774"/>
    <w:multiLevelType w:val="hybridMultilevel"/>
    <w:tmpl w:val="8B70D380"/>
    <w:lvl w:ilvl="0" w:tplc="08090001">
      <w:start w:val="1"/>
      <w:numFmt w:val="bullet"/>
      <w:lvlText w:val=""/>
      <w:lvlJc w:val="left"/>
      <w:pPr>
        <w:tabs>
          <w:tab w:val="num" w:pos="720"/>
        </w:tabs>
        <w:ind w:left="720" w:hanging="360"/>
      </w:pPr>
      <w:rPr>
        <w:rFonts w:ascii="Symbol" w:hAnsi="Symbol" w:hint="default"/>
      </w:rPr>
    </w:lvl>
    <w:lvl w:ilvl="1" w:tplc="479226E2">
      <w:numFmt w:val="bullet"/>
      <w:lvlText w:val="-"/>
      <w:lvlJc w:val="left"/>
      <w:pPr>
        <w:tabs>
          <w:tab w:val="num" w:pos="1440"/>
        </w:tabs>
        <w:ind w:left="1440" w:hanging="360"/>
      </w:pPr>
      <w:rPr>
        <w:rFonts w:ascii="Arial" w:eastAsia="Times New Roman" w:hAnsi="Arial" w:cs="Arial" w:hint="default"/>
      </w:rPr>
    </w:lvl>
    <w:lvl w:ilvl="2" w:tplc="3C82B08E">
      <w:start w:val="1"/>
      <w:numFmt w:val="decimal"/>
      <w:lvlText w:val="%3."/>
      <w:lvlJc w:val="left"/>
      <w:pPr>
        <w:tabs>
          <w:tab w:val="num" w:pos="2160"/>
        </w:tabs>
        <w:ind w:left="2160" w:hanging="360"/>
      </w:pPr>
    </w:lvl>
    <w:lvl w:ilvl="3" w:tplc="A5B46886">
      <w:start w:val="1"/>
      <w:numFmt w:val="decimal"/>
      <w:lvlText w:val="%4."/>
      <w:lvlJc w:val="left"/>
      <w:pPr>
        <w:tabs>
          <w:tab w:val="num" w:pos="2880"/>
        </w:tabs>
        <w:ind w:left="2880" w:hanging="360"/>
      </w:pPr>
    </w:lvl>
    <w:lvl w:ilvl="4" w:tplc="32E617FC">
      <w:start w:val="1"/>
      <w:numFmt w:val="decimal"/>
      <w:lvlText w:val="%5."/>
      <w:lvlJc w:val="left"/>
      <w:pPr>
        <w:tabs>
          <w:tab w:val="num" w:pos="3600"/>
        </w:tabs>
        <w:ind w:left="3600" w:hanging="360"/>
      </w:pPr>
    </w:lvl>
    <w:lvl w:ilvl="5" w:tplc="6F6CE1C4">
      <w:start w:val="1"/>
      <w:numFmt w:val="decimal"/>
      <w:lvlText w:val="%6."/>
      <w:lvlJc w:val="left"/>
      <w:pPr>
        <w:tabs>
          <w:tab w:val="num" w:pos="4320"/>
        </w:tabs>
        <w:ind w:left="4320" w:hanging="360"/>
      </w:pPr>
    </w:lvl>
    <w:lvl w:ilvl="6" w:tplc="ADF870A2">
      <w:start w:val="1"/>
      <w:numFmt w:val="decimal"/>
      <w:lvlText w:val="%7."/>
      <w:lvlJc w:val="left"/>
      <w:pPr>
        <w:tabs>
          <w:tab w:val="num" w:pos="5040"/>
        </w:tabs>
        <w:ind w:left="5040" w:hanging="360"/>
      </w:pPr>
    </w:lvl>
    <w:lvl w:ilvl="7" w:tplc="544EA8F2">
      <w:start w:val="1"/>
      <w:numFmt w:val="decimal"/>
      <w:lvlText w:val="%8."/>
      <w:lvlJc w:val="left"/>
      <w:pPr>
        <w:tabs>
          <w:tab w:val="num" w:pos="5760"/>
        </w:tabs>
        <w:ind w:left="5760" w:hanging="360"/>
      </w:pPr>
    </w:lvl>
    <w:lvl w:ilvl="8" w:tplc="BB08AF96">
      <w:start w:val="1"/>
      <w:numFmt w:val="decimal"/>
      <w:lvlText w:val="%9."/>
      <w:lvlJc w:val="left"/>
      <w:pPr>
        <w:tabs>
          <w:tab w:val="num" w:pos="6480"/>
        </w:tabs>
        <w:ind w:left="6480" w:hanging="360"/>
      </w:pPr>
    </w:lvl>
  </w:abstractNum>
  <w:num w:numId="1">
    <w:abstractNumId w:val="7"/>
  </w:num>
  <w:num w:numId="2">
    <w:abstractNumId w:val="10"/>
  </w:num>
  <w:num w:numId="3">
    <w:abstractNumId w:val="15"/>
  </w:num>
  <w:num w:numId="4">
    <w:abstractNumId w:val="19"/>
  </w:num>
  <w:num w:numId="5">
    <w:abstractNumId w:val="6"/>
  </w:num>
  <w:num w:numId="6">
    <w:abstractNumId w:val="8"/>
  </w:num>
  <w:num w:numId="7">
    <w:abstractNumId w:val="21"/>
  </w:num>
  <w:num w:numId="8">
    <w:abstractNumId w:val="2"/>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1"/>
  </w:num>
  <w:num w:numId="11">
    <w:abstractNumId w:val="14"/>
  </w:num>
  <w:num w:numId="12">
    <w:abstractNumId w:val="12"/>
  </w:num>
  <w:num w:numId="13">
    <w:abstractNumId w:val="4"/>
  </w:num>
  <w:num w:numId="14">
    <w:abstractNumId w:val="18"/>
  </w:num>
  <w:num w:numId="15">
    <w:abstractNumId w:val="24"/>
  </w:num>
  <w:num w:numId="16">
    <w:abstractNumId w:val="22"/>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6"/>
  </w:num>
  <w:num w:numId="30">
    <w:abstractNumId w:val="13"/>
  </w:num>
  <w:num w:numId="31">
    <w:abstractNumId w:val="22"/>
  </w:num>
  <w:num w:numId="32">
    <w:abstractNumId w:val="23"/>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84"/>
    <w:rsid w:val="00003421"/>
    <w:rsid w:val="000137C7"/>
    <w:rsid w:val="000242F2"/>
    <w:rsid w:val="00030F7C"/>
    <w:rsid w:val="000445D8"/>
    <w:rsid w:val="00044EAA"/>
    <w:rsid w:val="00046ADE"/>
    <w:rsid w:val="00053ED9"/>
    <w:rsid w:val="0007489A"/>
    <w:rsid w:val="00080DBB"/>
    <w:rsid w:val="00095BFB"/>
    <w:rsid w:val="000A520A"/>
    <w:rsid w:val="000A5310"/>
    <w:rsid w:val="000B4156"/>
    <w:rsid w:val="000D2FFB"/>
    <w:rsid w:val="000E1E70"/>
    <w:rsid w:val="000F1B3F"/>
    <w:rsid w:val="000F7A95"/>
    <w:rsid w:val="001044C0"/>
    <w:rsid w:val="00112EEA"/>
    <w:rsid w:val="0012283E"/>
    <w:rsid w:val="00143D53"/>
    <w:rsid w:val="001454C0"/>
    <w:rsid w:val="00172697"/>
    <w:rsid w:val="001811C8"/>
    <w:rsid w:val="001961CF"/>
    <w:rsid w:val="001C152B"/>
    <w:rsid w:val="001C3259"/>
    <w:rsid w:val="001D6DD9"/>
    <w:rsid w:val="00203122"/>
    <w:rsid w:val="002138D9"/>
    <w:rsid w:val="002538C9"/>
    <w:rsid w:val="00285A19"/>
    <w:rsid w:val="002A5587"/>
    <w:rsid w:val="002B51E7"/>
    <w:rsid w:val="002B78D4"/>
    <w:rsid w:val="002C3857"/>
    <w:rsid w:val="002F1F86"/>
    <w:rsid w:val="002F4E2A"/>
    <w:rsid w:val="00305E98"/>
    <w:rsid w:val="0031412E"/>
    <w:rsid w:val="00346B2F"/>
    <w:rsid w:val="00347A06"/>
    <w:rsid w:val="00371D9B"/>
    <w:rsid w:val="003773F5"/>
    <w:rsid w:val="003B2D31"/>
    <w:rsid w:val="003C60B9"/>
    <w:rsid w:val="003F30B5"/>
    <w:rsid w:val="003F697A"/>
    <w:rsid w:val="00430A57"/>
    <w:rsid w:val="0045666F"/>
    <w:rsid w:val="0046553B"/>
    <w:rsid w:val="004669A3"/>
    <w:rsid w:val="00482F06"/>
    <w:rsid w:val="004A759E"/>
    <w:rsid w:val="004D7F6D"/>
    <w:rsid w:val="004E415F"/>
    <w:rsid w:val="004E67DF"/>
    <w:rsid w:val="004F12E2"/>
    <w:rsid w:val="004F2A33"/>
    <w:rsid w:val="005103C7"/>
    <w:rsid w:val="00513110"/>
    <w:rsid w:val="00527156"/>
    <w:rsid w:val="00537E44"/>
    <w:rsid w:val="00542E31"/>
    <w:rsid w:val="00551191"/>
    <w:rsid w:val="00553A51"/>
    <w:rsid w:val="00556F80"/>
    <w:rsid w:val="00557107"/>
    <w:rsid w:val="005A0F63"/>
    <w:rsid w:val="005B11E5"/>
    <w:rsid w:val="005C430D"/>
    <w:rsid w:val="005D3B30"/>
    <w:rsid w:val="005F0C1C"/>
    <w:rsid w:val="006034DE"/>
    <w:rsid w:val="00652D4C"/>
    <w:rsid w:val="00654914"/>
    <w:rsid w:val="00671A0D"/>
    <w:rsid w:val="00676324"/>
    <w:rsid w:val="00681E8B"/>
    <w:rsid w:val="006821BC"/>
    <w:rsid w:val="006B63CB"/>
    <w:rsid w:val="006C13F1"/>
    <w:rsid w:val="006C246A"/>
    <w:rsid w:val="006D3BB2"/>
    <w:rsid w:val="006D3F2C"/>
    <w:rsid w:val="00746CC0"/>
    <w:rsid w:val="0078172E"/>
    <w:rsid w:val="00784341"/>
    <w:rsid w:val="007B198A"/>
    <w:rsid w:val="007C004C"/>
    <w:rsid w:val="007C7C12"/>
    <w:rsid w:val="007D7A51"/>
    <w:rsid w:val="007E6977"/>
    <w:rsid w:val="0080766F"/>
    <w:rsid w:val="008227A7"/>
    <w:rsid w:val="00827B45"/>
    <w:rsid w:val="00836835"/>
    <w:rsid w:val="0084616F"/>
    <w:rsid w:val="0085030D"/>
    <w:rsid w:val="00875839"/>
    <w:rsid w:val="00886D87"/>
    <w:rsid w:val="00893132"/>
    <w:rsid w:val="008A1CD2"/>
    <w:rsid w:val="008F66E0"/>
    <w:rsid w:val="00927F5D"/>
    <w:rsid w:val="00934BAD"/>
    <w:rsid w:val="00945251"/>
    <w:rsid w:val="00992559"/>
    <w:rsid w:val="009B1F4A"/>
    <w:rsid w:val="009B3A22"/>
    <w:rsid w:val="009D5148"/>
    <w:rsid w:val="009E4D59"/>
    <w:rsid w:val="009F1419"/>
    <w:rsid w:val="00A0172C"/>
    <w:rsid w:val="00A86225"/>
    <w:rsid w:val="00A9337D"/>
    <w:rsid w:val="00AC0DFF"/>
    <w:rsid w:val="00B024A2"/>
    <w:rsid w:val="00B36467"/>
    <w:rsid w:val="00B4455A"/>
    <w:rsid w:val="00B53358"/>
    <w:rsid w:val="00B563A0"/>
    <w:rsid w:val="00B84A5D"/>
    <w:rsid w:val="00B9664A"/>
    <w:rsid w:val="00B97903"/>
    <w:rsid w:val="00BA15A9"/>
    <w:rsid w:val="00BA514A"/>
    <w:rsid w:val="00BB27F2"/>
    <w:rsid w:val="00C045E5"/>
    <w:rsid w:val="00C516DA"/>
    <w:rsid w:val="00C53FBE"/>
    <w:rsid w:val="00C62796"/>
    <w:rsid w:val="00C65220"/>
    <w:rsid w:val="00C739EF"/>
    <w:rsid w:val="00C77165"/>
    <w:rsid w:val="00CA66B4"/>
    <w:rsid w:val="00CB7DB3"/>
    <w:rsid w:val="00CD21B6"/>
    <w:rsid w:val="00CD2719"/>
    <w:rsid w:val="00D0013E"/>
    <w:rsid w:val="00D24B7D"/>
    <w:rsid w:val="00D27EFF"/>
    <w:rsid w:val="00D30ABC"/>
    <w:rsid w:val="00D43587"/>
    <w:rsid w:val="00D56805"/>
    <w:rsid w:val="00D7166A"/>
    <w:rsid w:val="00D742E5"/>
    <w:rsid w:val="00D8745B"/>
    <w:rsid w:val="00DA23E4"/>
    <w:rsid w:val="00DA2A62"/>
    <w:rsid w:val="00DA39A4"/>
    <w:rsid w:val="00DB4394"/>
    <w:rsid w:val="00DC74EB"/>
    <w:rsid w:val="00DE0C09"/>
    <w:rsid w:val="00DE3F2E"/>
    <w:rsid w:val="00DE66CD"/>
    <w:rsid w:val="00E5558E"/>
    <w:rsid w:val="00E57909"/>
    <w:rsid w:val="00E606FC"/>
    <w:rsid w:val="00E61007"/>
    <w:rsid w:val="00E76ED9"/>
    <w:rsid w:val="00E846A7"/>
    <w:rsid w:val="00EC77B4"/>
    <w:rsid w:val="00ED002F"/>
    <w:rsid w:val="00F14E1F"/>
    <w:rsid w:val="00F26290"/>
    <w:rsid w:val="00F66EE0"/>
    <w:rsid w:val="00F87720"/>
    <w:rsid w:val="00F917D3"/>
    <w:rsid w:val="00FA23F2"/>
    <w:rsid w:val="00FC6D99"/>
    <w:rsid w:val="00FD4D1C"/>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09798"/>
  <w15:docId w15:val="{9384F744-9A07-47D2-A26A-B03EFD7E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4A"/>
    <w:rPr>
      <w:rFonts w:ascii="Arial" w:hAnsi="Arial" w:cs="Arial"/>
      <w:sz w:val="22"/>
      <w:szCs w:val="22"/>
    </w:rPr>
  </w:style>
  <w:style w:type="paragraph" w:styleId="Heading1">
    <w:name w:val="heading 1"/>
    <w:basedOn w:val="Normal"/>
    <w:next w:val="Normal"/>
    <w:qFormat/>
    <w:rsid w:val="00BA514A"/>
    <w:pPr>
      <w:keepNext/>
      <w:outlineLvl w:val="0"/>
    </w:pPr>
    <w:rPr>
      <w:rFonts w:ascii="Times New Roman" w:hAnsi="Times New Roman" w:cs="Times New Roman"/>
      <w:b/>
      <w:sz w:val="24"/>
      <w:szCs w:val="20"/>
      <w:u w:val="single"/>
    </w:rPr>
  </w:style>
  <w:style w:type="paragraph" w:styleId="Heading2">
    <w:name w:val="heading 2"/>
    <w:basedOn w:val="Normal"/>
    <w:next w:val="Normal"/>
    <w:qFormat/>
    <w:rsid w:val="00BA514A"/>
    <w:pPr>
      <w:keepNext/>
      <w:jc w:val="both"/>
      <w:outlineLvl w:val="1"/>
    </w:pPr>
    <w:rPr>
      <w:rFonts w:ascii="Times New Roman" w:hAnsi="Times New Roman" w:cs="Times New Roman"/>
      <w:b/>
      <w:sz w:val="24"/>
      <w:szCs w:val="20"/>
      <w:lang w:eastAsia="en-US"/>
    </w:rPr>
  </w:style>
  <w:style w:type="paragraph" w:styleId="Heading3">
    <w:name w:val="heading 3"/>
    <w:basedOn w:val="Normal"/>
    <w:next w:val="Normal"/>
    <w:qFormat/>
    <w:rsid w:val="00BA514A"/>
    <w:pPr>
      <w:keepNext/>
      <w:outlineLvl w:val="2"/>
    </w:pPr>
    <w:rPr>
      <w:rFonts w:ascii="Times New Roman" w:hAnsi="Times New Roman" w:cs="Times New Roman"/>
      <w:b/>
      <w:sz w:val="3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14A"/>
    <w:pPr>
      <w:tabs>
        <w:tab w:val="center" w:pos="4153"/>
        <w:tab w:val="right" w:pos="8306"/>
      </w:tabs>
    </w:pPr>
  </w:style>
  <w:style w:type="paragraph" w:styleId="Footer">
    <w:name w:val="footer"/>
    <w:basedOn w:val="Normal"/>
    <w:rsid w:val="00BA514A"/>
    <w:pPr>
      <w:tabs>
        <w:tab w:val="center" w:pos="4153"/>
        <w:tab w:val="right" w:pos="8306"/>
      </w:tabs>
    </w:pPr>
  </w:style>
  <w:style w:type="character" w:styleId="Hyperlink">
    <w:name w:val="Hyperlink"/>
    <w:basedOn w:val="DefaultParagraphFont"/>
    <w:rsid w:val="00BA514A"/>
    <w:rPr>
      <w:color w:val="0000EE"/>
      <w:u w:val="single"/>
    </w:rPr>
  </w:style>
  <w:style w:type="paragraph" w:customStyle="1" w:styleId="LEUBodyText">
    <w:name w:val="LEU_Body Text"/>
    <w:basedOn w:val="Normal"/>
    <w:rsid w:val="00BA514A"/>
    <w:pPr>
      <w:spacing w:after="120" w:line="240" w:lineRule="exact"/>
    </w:pPr>
    <w:rPr>
      <w:rFonts w:cs="Times New Roman"/>
      <w:sz w:val="20"/>
      <w:szCs w:val="24"/>
      <w:lang w:eastAsia="en-US"/>
    </w:rPr>
  </w:style>
  <w:style w:type="paragraph" w:styleId="BodyText">
    <w:name w:val="Body Text"/>
    <w:basedOn w:val="Normal"/>
    <w:rsid w:val="00BA514A"/>
    <w:rPr>
      <w:rFonts w:ascii="Times New Roman" w:hAnsi="Times New Roman" w:cs="Times New Roman"/>
      <w:szCs w:val="20"/>
    </w:rPr>
  </w:style>
  <w:style w:type="paragraph" w:styleId="BodyText2">
    <w:name w:val="Body Text 2"/>
    <w:basedOn w:val="Normal"/>
    <w:rsid w:val="00BA514A"/>
    <w:rPr>
      <w:rFonts w:ascii="Times New Roman" w:hAnsi="Times New Roman" w:cs="Times New Roman"/>
      <w:sz w:val="24"/>
      <w:szCs w:val="20"/>
    </w:rPr>
  </w:style>
  <w:style w:type="paragraph" w:styleId="FootnoteText">
    <w:name w:val="footnote text"/>
    <w:basedOn w:val="Normal"/>
    <w:semiHidden/>
    <w:rsid w:val="00BA514A"/>
    <w:pPr>
      <w:tabs>
        <w:tab w:val="left" w:pos="360"/>
        <w:tab w:val="left" w:pos="720"/>
        <w:tab w:val="left" w:pos="1080"/>
        <w:tab w:val="left" w:pos="1440"/>
        <w:tab w:val="left" w:pos="1800"/>
        <w:tab w:val="left" w:pos="5616"/>
        <w:tab w:val="left" w:pos="6768"/>
      </w:tabs>
    </w:pPr>
    <w:rPr>
      <w:rFonts w:ascii="Times New Roman" w:hAnsi="Times New Roman" w:cs="Times New Roman"/>
      <w:sz w:val="20"/>
      <w:szCs w:val="20"/>
    </w:rPr>
  </w:style>
  <w:style w:type="paragraph" w:styleId="BodyText3">
    <w:name w:val="Body Text 3"/>
    <w:basedOn w:val="Normal"/>
    <w:rsid w:val="00BA514A"/>
    <w:pPr>
      <w:spacing w:after="120"/>
    </w:pPr>
    <w:rPr>
      <w:sz w:val="16"/>
      <w:szCs w:val="16"/>
    </w:rPr>
  </w:style>
  <w:style w:type="character" w:styleId="FollowedHyperlink">
    <w:name w:val="FollowedHyperlink"/>
    <w:basedOn w:val="DefaultParagraphFont"/>
    <w:rsid w:val="00676324"/>
    <w:rPr>
      <w:color w:val="800080"/>
      <w:u w:val="single"/>
    </w:rPr>
  </w:style>
  <w:style w:type="table" w:styleId="TableGrid">
    <w:name w:val="Table Grid"/>
    <w:basedOn w:val="TableNormal"/>
    <w:rsid w:val="00AC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Blank">
    <w:name w:val="LEU_Blank"/>
    <w:basedOn w:val="Normal"/>
    <w:rsid w:val="0085030D"/>
    <w:pPr>
      <w:spacing w:line="20" w:lineRule="exact"/>
    </w:pPr>
    <w:rPr>
      <w:noProof/>
      <w:color w:val="FFFFFF"/>
      <w:sz w:val="2"/>
      <w:szCs w:val="2"/>
    </w:rPr>
  </w:style>
  <w:style w:type="paragraph" w:styleId="ListParagraph">
    <w:name w:val="List Paragraph"/>
    <w:basedOn w:val="Normal"/>
    <w:uiPriority w:val="34"/>
    <w:qFormat/>
    <w:rsid w:val="0085030D"/>
    <w:pPr>
      <w:ind w:left="720"/>
      <w:contextualSpacing/>
    </w:pPr>
    <w:rPr>
      <w:rFonts w:ascii="Times New Roman" w:hAnsi="Times New Roman" w:cs="Times New Roman"/>
      <w:sz w:val="24"/>
      <w:szCs w:val="24"/>
      <w:lang w:eastAsia="en-US"/>
    </w:rPr>
  </w:style>
  <w:style w:type="paragraph" w:styleId="NormalWeb">
    <w:name w:val="Normal (Web)"/>
    <w:basedOn w:val="Normal"/>
    <w:uiPriority w:val="99"/>
    <w:unhideWhenUsed/>
    <w:rsid w:val="00143D53"/>
    <w:pPr>
      <w:overflowPunct w:val="0"/>
      <w:autoSpaceDE w:val="0"/>
      <w:autoSpaceDN w:val="0"/>
      <w:adjustRightInd w:val="0"/>
      <w:textAlignment w:val="baseline"/>
    </w:pPr>
    <w:rPr>
      <w:rFonts w:cs="Times New Roman"/>
      <w:szCs w:val="20"/>
      <w:lang w:eastAsia="en-US"/>
    </w:rPr>
  </w:style>
  <w:style w:type="paragraph" w:styleId="PlainText">
    <w:name w:val="Plain Text"/>
    <w:basedOn w:val="Normal"/>
    <w:link w:val="PlainTextChar"/>
    <w:uiPriority w:val="99"/>
    <w:unhideWhenUsed/>
    <w:rsid w:val="00D742E5"/>
    <w:rPr>
      <w:rFonts w:ascii="Consolas" w:hAnsi="Consolas"/>
      <w:sz w:val="24"/>
      <w:szCs w:val="21"/>
    </w:rPr>
  </w:style>
  <w:style w:type="character" w:customStyle="1" w:styleId="PlainTextChar">
    <w:name w:val="Plain Text Char"/>
    <w:basedOn w:val="DefaultParagraphFont"/>
    <w:link w:val="PlainText"/>
    <w:uiPriority w:val="99"/>
    <w:rsid w:val="00D742E5"/>
    <w:rPr>
      <w:rFonts w:ascii="Consolas" w:hAnsi="Consolas" w:cs="Arial"/>
      <w:sz w:val="24"/>
      <w:szCs w:val="21"/>
    </w:rPr>
  </w:style>
  <w:style w:type="paragraph" w:styleId="NoSpacing">
    <w:name w:val="No Spacing"/>
    <w:uiPriority w:val="1"/>
    <w:qFormat/>
    <w:rsid w:val="00080DBB"/>
    <w:rPr>
      <w:rFonts w:ascii="Arial" w:eastAsiaTheme="minorHAnsi" w:hAnsi="Arial" w:cs="Arial"/>
      <w:sz w:val="24"/>
      <w:szCs w:val="24"/>
      <w:lang w:eastAsia="en-US"/>
    </w:rPr>
  </w:style>
  <w:style w:type="paragraph" w:styleId="BalloonText">
    <w:name w:val="Balloon Text"/>
    <w:basedOn w:val="Normal"/>
    <w:link w:val="BalloonTextChar"/>
    <w:uiPriority w:val="99"/>
    <w:semiHidden/>
    <w:unhideWhenUsed/>
    <w:rsid w:val="00172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8070">
      <w:bodyDiv w:val="1"/>
      <w:marLeft w:val="0"/>
      <w:marRight w:val="0"/>
      <w:marTop w:val="0"/>
      <w:marBottom w:val="0"/>
      <w:divBdr>
        <w:top w:val="none" w:sz="0" w:space="0" w:color="auto"/>
        <w:left w:val="none" w:sz="0" w:space="0" w:color="auto"/>
        <w:bottom w:val="none" w:sz="0" w:space="0" w:color="auto"/>
        <w:right w:val="none" w:sz="0" w:space="0" w:color="auto"/>
      </w:divBdr>
    </w:div>
    <w:div w:id="273489102">
      <w:bodyDiv w:val="1"/>
      <w:marLeft w:val="0"/>
      <w:marRight w:val="0"/>
      <w:marTop w:val="0"/>
      <w:marBottom w:val="0"/>
      <w:divBdr>
        <w:top w:val="none" w:sz="0" w:space="0" w:color="auto"/>
        <w:left w:val="none" w:sz="0" w:space="0" w:color="auto"/>
        <w:bottom w:val="none" w:sz="0" w:space="0" w:color="auto"/>
        <w:right w:val="none" w:sz="0" w:space="0" w:color="auto"/>
      </w:divBdr>
    </w:div>
    <w:div w:id="512308216">
      <w:bodyDiv w:val="1"/>
      <w:marLeft w:val="0"/>
      <w:marRight w:val="0"/>
      <w:marTop w:val="0"/>
      <w:marBottom w:val="0"/>
      <w:divBdr>
        <w:top w:val="none" w:sz="0" w:space="0" w:color="auto"/>
        <w:left w:val="none" w:sz="0" w:space="0" w:color="auto"/>
        <w:bottom w:val="none" w:sz="0" w:space="0" w:color="auto"/>
        <w:right w:val="none" w:sz="0" w:space="0" w:color="auto"/>
      </w:divBdr>
    </w:div>
    <w:div w:id="533620891">
      <w:bodyDiv w:val="1"/>
      <w:marLeft w:val="0"/>
      <w:marRight w:val="0"/>
      <w:marTop w:val="0"/>
      <w:marBottom w:val="0"/>
      <w:divBdr>
        <w:top w:val="none" w:sz="0" w:space="0" w:color="auto"/>
        <w:left w:val="none" w:sz="0" w:space="0" w:color="auto"/>
        <w:bottom w:val="none" w:sz="0" w:space="0" w:color="auto"/>
        <w:right w:val="none" w:sz="0" w:space="0" w:color="auto"/>
      </w:divBdr>
    </w:div>
    <w:div w:id="614093892">
      <w:bodyDiv w:val="1"/>
      <w:marLeft w:val="0"/>
      <w:marRight w:val="0"/>
      <w:marTop w:val="0"/>
      <w:marBottom w:val="0"/>
      <w:divBdr>
        <w:top w:val="none" w:sz="0" w:space="0" w:color="auto"/>
        <w:left w:val="none" w:sz="0" w:space="0" w:color="auto"/>
        <w:bottom w:val="none" w:sz="0" w:space="0" w:color="auto"/>
        <w:right w:val="none" w:sz="0" w:space="0" w:color="auto"/>
      </w:divBdr>
    </w:div>
    <w:div w:id="776801934">
      <w:bodyDiv w:val="1"/>
      <w:marLeft w:val="0"/>
      <w:marRight w:val="0"/>
      <w:marTop w:val="0"/>
      <w:marBottom w:val="0"/>
      <w:divBdr>
        <w:top w:val="none" w:sz="0" w:space="0" w:color="auto"/>
        <w:left w:val="none" w:sz="0" w:space="0" w:color="auto"/>
        <w:bottom w:val="none" w:sz="0" w:space="0" w:color="auto"/>
        <w:right w:val="none" w:sz="0" w:space="0" w:color="auto"/>
      </w:divBdr>
    </w:div>
    <w:div w:id="1067872739">
      <w:bodyDiv w:val="1"/>
      <w:marLeft w:val="0"/>
      <w:marRight w:val="0"/>
      <w:marTop w:val="0"/>
      <w:marBottom w:val="0"/>
      <w:divBdr>
        <w:top w:val="none" w:sz="0" w:space="0" w:color="auto"/>
        <w:left w:val="none" w:sz="0" w:space="0" w:color="auto"/>
        <w:bottom w:val="none" w:sz="0" w:space="0" w:color="auto"/>
        <w:right w:val="none" w:sz="0" w:space="0" w:color="auto"/>
      </w:divBdr>
    </w:div>
    <w:div w:id="1211067547">
      <w:bodyDiv w:val="1"/>
      <w:marLeft w:val="0"/>
      <w:marRight w:val="0"/>
      <w:marTop w:val="0"/>
      <w:marBottom w:val="0"/>
      <w:divBdr>
        <w:top w:val="none" w:sz="0" w:space="0" w:color="auto"/>
        <w:left w:val="none" w:sz="0" w:space="0" w:color="auto"/>
        <w:bottom w:val="none" w:sz="0" w:space="0" w:color="auto"/>
        <w:right w:val="none" w:sz="0" w:space="0" w:color="auto"/>
      </w:divBdr>
    </w:div>
    <w:div w:id="1336034991">
      <w:bodyDiv w:val="1"/>
      <w:marLeft w:val="0"/>
      <w:marRight w:val="0"/>
      <w:marTop w:val="0"/>
      <w:marBottom w:val="0"/>
      <w:divBdr>
        <w:top w:val="none" w:sz="0" w:space="0" w:color="auto"/>
        <w:left w:val="none" w:sz="0" w:space="0" w:color="auto"/>
        <w:bottom w:val="none" w:sz="0" w:space="0" w:color="auto"/>
        <w:right w:val="none" w:sz="0" w:space="0" w:color="auto"/>
      </w:divBdr>
    </w:div>
    <w:div w:id="1544827487">
      <w:bodyDiv w:val="1"/>
      <w:marLeft w:val="0"/>
      <w:marRight w:val="0"/>
      <w:marTop w:val="0"/>
      <w:marBottom w:val="0"/>
      <w:divBdr>
        <w:top w:val="none" w:sz="0" w:space="0" w:color="auto"/>
        <w:left w:val="none" w:sz="0" w:space="0" w:color="auto"/>
        <w:bottom w:val="none" w:sz="0" w:space="0" w:color="auto"/>
        <w:right w:val="none" w:sz="0" w:space="0" w:color="auto"/>
      </w:divBdr>
    </w:div>
    <w:div w:id="17437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cornelly@leeds.ac.uk" TargetMode="External"/><Relationship Id="rId18" Type="http://schemas.openxmlformats.org/officeDocument/2006/relationships/hyperlink" Target="http://www.virtualpathology.leeds.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hutchins@leeds.ac.uk" TargetMode="External"/><Relationship Id="rId17" Type="http://schemas.openxmlformats.org/officeDocument/2006/relationships/hyperlink" Target="http://www.cancerresearchukcentre.leeds.ac.uk" TargetMode="External"/><Relationship Id="rId2" Type="http://schemas.openxmlformats.org/officeDocument/2006/relationships/customXml" Target="../customXml/item2.xml"/><Relationship Id="rId16" Type="http://schemas.openxmlformats.org/officeDocument/2006/relationships/hyperlink" Target="http://medhealth.leeds.ac.uk/info/900/leeds_institute_of_cancer_and_pathology" TargetMode="External"/><Relationship Id="rId20" Type="http://schemas.openxmlformats.org/officeDocument/2006/relationships/hyperlink" Target="mailto:disclosure@leed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leeds.ac.uk/homepage/4/policies" TargetMode="External"/><Relationship Id="rId5" Type="http://schemas.openxmlformats.org/officeDocument/2006/relationships/numbering" Target="numbering.xml"/><Relationship Id="rId15" Type="http://schemas.openxmlformats.org/officeDocument/2006/relationships/hyperlink" Target="http://www.leeds.ac.uk/comms/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hr.leeds.ac.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llins@leeds.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44C14A70D3C449F375AF2BF65B478" ma:contentTypeVersion="0" ma:contentTypeDescription="Create a new document." ma:contentTypeScope="" ma:versionID="e6589e83746aea7ab12c76c693fc65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3F2E-A543-4E7B-8118-48A5B941F4F5}">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89EA533-926C-4414-8B6E-458D5886F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BD54C4-77EA-49C4-9FA4-2107545AF5E2}">
  <ds:schemaRefs>
    <ds:schemaRef ds:uri="http://schemas.microsoft.com/sharepoint/v3/contenttype/forms"/>
  </ds:schemaRefs>
</ds:datastoreItem>
</file>

<file path=customXml/itemProps4.xml><?xml version="1.0" encoding="utf-8"?>
<ds:datastoreItem xmlns:ds="http://schemas.openxmlformats.org/officeDocument/2006/customXml" ds:itemID="{15370B6D-1C72-42E6-BBEE-3D6C104B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1955</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University of Leeds</Company>
  <LinksUpToDate>false</LinksUpToDate>
  <CharactersWithSpaces>14513</CharactersWithSpaces>
  <SharedDoc>false</SharedDoc>
  <HLinks>
    <vt:vector size="30" baseType="variant">
      <vt:variant>
        <vt:i4>6357002</vt:i4>
      </vt:variant>
      <vt:variant>
        <vt:i4>15</vt:i4>
      </vt:variant>
      <vt:variant>
        <vt:i4>0</vt:i4>
      </vt:variant>
      <vt:variant>
        <vt:i4>5</vt:i4>
      </vt:variant>
      <vt:variant>
        <vt:lpwstr>mailto:disclosure@leeds.ac.uk</vt:lpwstr>
      </vt:variant>
      <vt:variant>
        <vt:lpwstr/>
      </vt:variant>
      <vt:variant>
        <vt:i4>2752599</vt:i4>
      </vt:variant>
      <vt:variant>
        <vt:i4>9</vt:i4>
      </vt:variant>
      <vt:variant>
        <vt:i4>0</vt:i4>
      </vt:variant>
      <vt:variant>
        <vt:i4>5</vt:i4>
      </vt:variant>
      <vt:variant>
        <vt:lpwstr>http://www.leeds.ac.uk/sddu/lt/ulta/ulta_criteria.html</vt:lpwstr>
      </vt:variant>
      <vt:variant>
        <vt:lpwstr/>
      </vt:variant>
      <vt:variant>
        <vt:i4>2883631</vt:i4>
      </vt:variant>
      <vt:variant>
        <vt:i4>6</vt:i4>
      </vt:variant>
      <vt:variant>
        <vt:i4>0</vt:i4>
      </vt:variant>
      <vt:variant>
        <vt:i4>5</vt:i4>
      </vt:variant>
      <vt:variant>
        <vt:lpwstr>http://www.leeds.ac.uk/sddu/lt/ulta/ulta2.html</vt:lpwstr>
      </vt:variant>
      <vt:variant>
        <vt:lpwstr/>
      </vt:variant>
      <vt:variant>
        <vt:i4>6488105</vt:i4>
      </vt:variant>
      <vt:variant>
        <vt:i4>3</vt:i4>
      </vt:variant>
      <vt:variant>
        <vt:i4>0</vt:i4>
      </vt:variant>
      <vt:variant>
        <vt:i4>5</vt:i4>
      </vt:variant>
      <vt:variant>
        <vt:lpwstr>http://www.leeds.ac.uk/hr/index.htm</vt:lpwstr>
      </vt:variant>
      <vt:variant>
        <vt:lpwstr/>
      </vt:variant>
      <vt:variant>
        <vt:i4>3473506</vt:i4>
      </vt:variant>
      <vt:variant>
        <vt:i4>0</vt:i4>
      </vt:variant>
      <vt:variant>
        <vt:i4>0</vt:i4>
      </vt:variant>
      <vt:variant>
        <vt:i4>5</vt:i4>
      </vt:variant>
      <vt:variant>
        <vt:lpwstr>http://www.leeds.ac.uk/comms/strategy/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perkb</dc:creator>
  <cp:keywords/>
  <dc:description/>
  <cp:lastModifiedBy>Sara Williams</cp:lastModifiedBy>
  <cp:revision>7</cp:revision>
  <cp:lastPrinted>2015-11-23T12:36:00Z</cp:lastPrinted>
  <dcterms:created xsi:type="dcterms:W3CDTF">2015-11-06T15:35:00Z</dcterms:created>
  <dcterms:modified xsi:type="dcterms:W3CDTF">2015-11-23T12:36:00Z</dcterms:modified>
</cp:coreProperties>
</file>